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92F" w:rsidRDefault="0011692F">
      <w:pPr>
        <w:pStyle w:val="newncpi0"/>
        <w:jc w:val="center"/>
      </w:pPr>
      <w:bookmarkStart w:id="0" w:name="_GoBack"/>
      <w:bookmarkEnd w:id="0"/>
      <w:r>
        <w:rPr>
          <w:rStyle w:val="name"/>
        </w:rPr>
        <w:t>ПОСТАНОВЛЕНИЕ </w:t>
      </w:r>
      <w:r>
        <w:rPr>
          <w:rStyle w:val="promulgator"/>
        </w:rPr>
        <w:t>СОВЕТА МИНИСТРОВ РЕСПУБЛИКИ БЕЛАРУСЬ</w:t>
      </w:r>
    </w:p>
    <w:p w:rsidR="0011692F" w:rsidRDefault="0011692F">
      <w:pPr>
        <w:pStyle w:val="newncpi"/>
        <w:ind w:firstLine="0"/>
        <w:jc w:val="center"/>
      </w:pPr>
      <w:r>
        <w:rPr>
          <w:rStyle w:val="datepr"/>
        </w:rPr>
        <w:t>19 октября 2022 г.</w:t>
      </w:r>
      <w:r>
        <w:rPr>
          <w:rStyle w:val="number"/>
        </w:rPr>
        <w:t xml:space="preserve"> № 713</w:t>
      </w:r>
    </w:p>
    <w:p w:rsidR="0011692F" w:rsidRDefault="0011692F">
      <w:pPr>
        <w:pStyle w:val="titlencpi"/>
      </w:pPr>
      <w:r>
        <w:t>О системе регулирования цен</w:t>
      </w:r>
    </w:p>
    <w:p w:rsidR="0011692F" w:rsidRDefault="0011692F">
      <w:pPr>
        <w:pStyle w:val="preamble"/>
      </w:pPr>
      <w:r>
        <w:t>Во исполнение пункта 5 Директивы Президента Республики Беларусь от 6 октября 2022 г. № 10 «О недопустимости роста цен», на основании части первой пункта 21 Указа Президента Республики Беларусь от 24 апреля 2020 г. № 143 «О поддержке экономики» Совет Министров Республики Беларусь ПОСТАНОВЛЯЕТ:</w:t>
      </w:r>
    </w:p>
    <w:p w:rsidR="0011692F" w:rsidRDefault="0011692F">
      <w:pPr>
        <w:pStyle w:val="point"/>
      </w:pPr>
      <w:r>
        <w:t>1. Ввести регулирование цен на товары, производимые (ввозимые) и (или) реализуемые на внутренний рынок Республики Беларусь, указанные в перечне согласно приложению 1 (далее – потребительские товары).</w:t>
      </w:r>
    </w:p>
    <w:p w:rsidR="0011692F" w:rsidRDefault="0011692F">
      <w:pPr>
        <w:pStyle w:val="point"/>
      </w:pPr>
      <w:r>
        <w:t>2. Производители согласовывают повышение отпускных цен на потребительские товары (установление отпускных цен на новые товары), за исключением случаев, предусмотренных в пункте 3 настоящего постановления, в соответствии с законодательством об административных процедурах в следующем порядке:</w:t>
      </w:r>
    </w:p>
    <w:p w:rsidR="0011692F" w:rsidRDefault="0011692F">
      <w:pPr>
        <w:pStyle w:val="newncpi"/>
      </w:pPr>
      <w:r>
        <w:t>республиканские унитарные предприятия, учреждения, хозяйственные общества, акции (доли в уставных фондах) которых находятся в собственности Республики Беларусь и (или) входящие в состав государственных организаций, подчиненных Совету Министров Республики Беларусь, – с соответствующими государственными органами, подчиненными (подотчетными) Президенту Республики Беларусь, республиканскими органами государственного управления, иными государственными организациями, подчиненными Совету Министров Республики Беларусь, в подчинении (составе, системе) которых находится (входит) такое унитарное предприятие, учреждение или хозяйственное общество либо которым переданы в управление акции (доли в уставном фонде) хозяйственного общества, находящиеся в собственности Республики Беларусь, либо с созданными указанными государственными органами (организациями) комиссиями с участием представителей профсоюзных организаций;</w:t>
      </w:r>
    </w:p>
    <w:p w:rsidR="0011692F" w:rsidRDefault="0011692F">
      <w:pPr>
        <w:pStyle w:val="newncpi"/>
      </w:pPr>
      <w:r>
        <w:t>организации, входящие в систему Управления делами Президента Республики Беларусь, – с Управлением делами Президента Республики Беларусь либо созданной им комиссией;</w:t>
      </w:r>
    </w:p>
    <w:p w:rsidR="0011692F" w:rsidRDefault="0011692F">
      <w:pPr>
        <w:pStyle w:val="newncpi"/>
      </w:pPr>
      <w:r>
        <w:t>организации потребительской кооперации – с Белорусским республиканским союзом потребительских обществ либо созданной им комиссией с участием представителя профсоюзной организации;</w:t>
      </w:r>
    </w:p>
    <w:p w:rsidR="0011692F" w:rsidRDefault="0011692F">
      <w:pPr>
        <w:pStyle w:val="newncpi"/>
      </w:pPr>
      <w:r>
        <w:t>организации, входящие в состав холдинга с участием государства, – с государственным органом (организацией), в подчинении (составе, системе) которого находится управляющая компания холдинга, либо с созданной им комиссией;</w:t>
      </w:r>
    </w:p>
    <w:p w:rsidR="0011692F" w:rsidRDefault="0011692F">
      <w:pPr>
        <w:pStyle w:val="newncpi"/>
      </w:pPr>
      <w:r>
        <w:t>другие юридические лица и индивидуальные предприниматели – с соответствующими облисполкомами, Минским горисполкомом по месту государственной регистрации либо с созданными ими комиссиями с участием представителей профсоюзных организаций.</w:t>
      </w:r>
    </w:p>
    <w:p w:rsidR="0011692F" w:rsidRDefault="0011692F">
      <w:pPr>
        <w:pStyle w:val="newncpi"/>
      </w:pPr>
      <w:r>
        <w:t>Основаниями для отказа в согласовании отпускных цен на потребительские товары в соответствии с частью первой настоящего пункта являются:</w:t>
      </w:r>
    </w:p>
    <w:p w:rsidR="0011692F" w:rsidRDefault="0011692F">
      <w:pPr>
        <w:pStyle w:val="newncpi"/>
      </w:pPr>
      <w:r>
        <w:t>непредставление заявителем документов и (или) сведений, предусмотренных в соответствии с законодательством об административных процедурах;</w:t>
      </w:r>
    </w:p>
    <w:p w:rsidR="0011692F" w:rsidRDefault="0011692F">
      <w:pPr>
        <w:pStyle w:val="newncpi"/>
      </w:pPr>
      <w:r>
        <w:t>наличие неполных или недостоверных данных в документах и (или) сведениях, представленных заявителем для получения согласования;</w:t>
      </w:r>
    </w:p>
    <w:p w:rsidR="0011692F" w:rsidRDefault="0011692F">
      <w:pPr>
        <w:pStyle w:val="newncpi"/>
      </w:pPr>
      <w:r>
        <w:t>недостаточное экономическое обоснование предлагаемой отпускной цены на потребительский товар.</w:t>
      </w:r>
    </w:p>
    <w:p w:rsidR="0011692F" w:rsidRDefault="0011692F">
      <w:pPr>
        <w:pStyle w:val="point"/>
      </w:pPr>
      <w:r>
        <w:t>3. Не требуется согласования отпускных цен производителями потребительских товаров в случаях:</w:t>
      </w:r>
    </w:p>
    <w:p w:rsidR="0011692F" w:rsidRDefault="0011692F">
      <w:pPr>
        <w:pStyle w:val="underpoint"/>
      </w:pPr>
      <w:r>
        <w:lastRenderedPageBreak/>
        <w:t>3.1. истечения сроков проведения мероприятий, направленных на продвижение потребительских товаров (акции, скидки и другое), определенных в договорах либо положениях о проведении мероприятий, при условии установления отпускных цен на уровне, действовавшем до проведения указанных мероприятий;</w:t>
      </w:r>
    </w:p>
    <w:p w:rsidR="0011692F" w:rsidRDefault="0011692F">
      <w:pPr>
        <w:pStyle w:val="underpoint"/>
      </w:pPr>
      <w:r>
        <w:t>3.2. поставки потребительских товаров по договорам с новыми покупателями или изменения условий поставки потребительских товаров при установлении цен не выше цен, применяемых на дату вступления в силу настоящего постановления, в соответствии с прейскурантом (иным аналогичным документом) и положением о скидках;</w:t>
      </w:r>
    </w:p>
    <w:p w:rsidR="0011692F" w:rsidRDefault="0011692F">
      <w:pPr>
        <w:pStyle w:val="underpoint"/>
      </w:pPr>
      <w:r>
        <w:t>3.3. повышения декларируемых, фиксированных, предельных цен (тарифов), регулируемых государственными органами (организациями), на материальные ресурсы (сырье, материалы, комплектующие и другое) и (или) услуги, фактически использованные при производстве потребительских товаров, а также ставок налогов и иных обязательных платежей, включаемых в себестоимость продукции, пропорционально их увеличению в соответствии с удельным весом данных расходов в себестоимости продукции;</w:t>
      </w:r>
    </w:p>
    <w:p w:rsidR="0011692F" w:rsidRDefault="0011692F">
      <w:pPr>
        <w:pStyle w:val="underpoint"/>
      </w:pPr>
      <w:r>
        <w:t>3.4. установления отпускных цен на новые потребительские товары* при условии применения норматива рентабельности, используемого для определения суммы прибыли, подлежащей включению в отпускные цены на такие товары, в размере не более 10 процентов.</w:t>
      </w:r>
    </w:p>
    <w:p w:rsidR="0011692F" w:rsidRDefault="0011692F">
      <w:pPr>
        <w:pStyle w:val="snoskiline"/>
      </w:pPr>
      <w:r>
        <w:t>______________________________</w:t>
      </w:r>
    </w:p>
    <w:p w:rsidR="0011692F" w:rsidRDefault="0011692F">
      <w:pPr>
        <w:pStyle w:val="snoski"/>
      </w:pPr>
      <w:r>
        <w:t>* Для целей настоящего пункта под новыми потребительскими товарами понимаются:</w:t>
      </w:r>
    </w:p>
    <w:p w:rsidR="0011692F" w:rsidRDefault="0011692F">
      <w:pPr>
        <w:pStyle w:val="snoski"/>
      </w:pPr>
      <w:r>
        <w:t>новая продукция (впервые произведенная продукция) – продукция, впервые произведенная изготовителем и (или) не имеющая аналогов на территории Республики Беларусь;</w:t>
      </w:r>
    </w:p>
    <w:p w:rsidR="0011692F" w:rsidRDefault="0011692F">
      <w:pPr>
        <w:pStyle w:val="snoski"/>
        <w:spacing w:after="240"/>
      </w:pPr>
      <w:r>
        <w:t>новый вид продукции – продукция, уже производимая, но получившая новое обозначение или определение (наименование) в связи со значительной степенью усовершенствования или модификацией ее свойств, параметров, признаков или характеристик, а также измененной областью применения, новым или в значительной степени отличающимся (не менее чем на 30 процентов по сравнению с ранее выпускавшейся продукцией) составом применяемых материалов или компонентов, которая подвергалась значительной степени технологических изменений и (или) изменению классификационного кода единой Товарной номенклатуры внешнеэкономической деятельности Евразийского экономического союза на уровне любого из первых четырех знаков, произошедшее в результате переработки (обработки).</w:t>
      </w:r>
    </w:p>
    <w:p w:rsidR="0011692F" w:rsidRDefault="0011692F">
      <w:pPr>
        <w:pStyle w:val="point"/>
      </w:pPr>
      <w:r>
        <w:t>4. Согласование отпускных цен в соответствии с пунктом 2 настоящего постановления осуществляется в срок не более 10 рабочих дней со дня поступления документов, а для потребительских товаров со сроком хранения 30 дней и менее – не более пяти рабочих дней.</w:t>
      </w:r>
    </w:p>
    <w:p w:rsidR="0011692F" w:rsidRDefault="0011692F">
      <w:pPr>
        <w:pStyle w:val="newncpi"/>
      </w:pPr>
      <w:r>
        <w:t>Государственные органы (организации) или созданные ими комиссии, указанные в пункте 2 настоящего постановления, в течение двух рабочих дней со дня принятия решения о согласовании отпускных цен информируют о нем Министерство антимонопольного регулирования и торговли (далее – МАРТ) по определенной им форме.</w:t>
      </w:r>
    </w:p>
    <w:p w:rsidR="0011692F" w:rsidRDefault="0011692F">
      <w:pPr>
        <w:pStyle w:val="newncpi"/>
      </w:pPr>
      <w:r>
        <w:t>Предоставить право МАРТ вносить государственным органам (организациям) или созданным ими комиссиям, указанным в пункте 2 настоящего постановления, обязательное для выполнения предписание о признании утратившими силу решений о согласовании отпускных цен в случае невыполнения установленного параметра по индексу потребительских цен.</w:t>
      </w:r>
    </w:p>
    <w:p w:rsidR="0011692F" w:rsidRDefault="0011692F">
      <w:pPr>
        <w:pStyle w:val="newncpi"/>
      </w:pPr>
      <w:r>
        <w:t xml:space="preserve">Государственные органы (организации) или созданные ими комиссии одновременно </w:t>
      </w:r>
      <w:proofErr w:type="gramStart"/>
      <w:r>
        <w:t>с признанием</w:t>
      </w:r>
      <w:proofErr w:type="gramEnd"/>
      <w:r>
        <w:t xml:space="preserve"> утратившим силу решения, принятого в соответствии с пунктом 2 настоящего постановления, принимают и направляют производителю обязательное к выполнению решение об отмене повышенной отпускной цены и необходимости приведения на дату получения этого решения повышенной отпускной цены в соответствие с уровнем, действовавшим до ее повышения.</w:t>
      </w:r>
    </w:p>
    <w:p w:rsidR="0011692F" w:rsidRDefault="0011692F">
      <w:pPr>
        <w:pStyle w:val="point"/>
      </w:pPr>
      <w:r>
        <w:t>5. Отпускные цены на потребительские товары иностранного производства, предназначенные для дальнейшей продажи на территории Республики Беларусь, устанавливаются юридическими лицами, индивидуальными предпринимателями – импортерами (далее – импортеры).</w:t>
      </w:r>
    </w:p>
    <w:p w:rsidR="0011692F" w:rsidRDefault="0011692F">
      <w:pPr>
        <w:pStyle w:val="newncpi"/>
      </w:pPr>
      <w:r>
        <w:lastRenderedPageBreak/>
        <w:t>Отпускные цены на потребительские товары формируются импортерами исходя из контрактных цен, таможенных платежей, транспортных расходов, иных расходов, связанных с выполнением установленных законодательством требований при импорте товаров, расходов по обязательному страхованию с применением предельной максимальной надбавки импортера.</w:t>
      </w:r>
    </w:p>
    <w:p w:rsidR="0011692F" w:rsidRDefault="0011692F">
      <w:pPr>
        <w:pStyle w:val="newncpi"/>
      </w:pPr>
      <w:r>
        <w:t>Контрактные цены, установленные в иностранной валюте, пересчитываются по официальному курсу белорусского рубля к соответствующей иностранной валюте, установленному Национальным банком на дату оприходования товара импортером.</w:t>
      </w:r>
    </w:p>
    <w:p w:rsidR="0011692F" w:rsidRDefault="0011692F">
      <w:pPr>
        <w:pStyle w:val="newncpi"/>
      </w:pPr>
      <w:r>
        <w:t>Контрактные цены на импортируемые товары должны быть обоснованы. При обосновании контрактной цены должны использоваться результаты изучения конъюнктуры рынка с указанием критериев выбора товара, коммерческие и (или) финансовые условия поставки товаров. Обоснование контрактной цены является неотъемлемой частью экономических расчетов.</w:t>
      </w:r>
    </w:p>
    <w:p w:rsidR="0011692F" w:rsidRDefault="0011692F">
      <w:pPr>
        <w:pStyle w:val="newncpi"/>
      </w:pPr>
      <w:r>
        <w:t>Государственный таможенный комитет организовывает мониторинг стоимости ввозимых потребительских товаров и на его основании обеспечивает представление в МАРТ еженедельно, не позднее вторника, следующего за отчетной неделей, диапазона стоимости ввозимых потребительских товаров.</w:t>
      </w:r>
    </w:p>
    <w:p w:rsidR="0011692F" w:rsidRDefault="0011692F">
      <w:pPr>
        <w:pStyle w:val="point"/>
      </w:pPr>
      <w:r>
        <w:t>6. Республиканским органам государственного управления, иным организациям, подчиненным Совету Министров Республики Беларусь, облисполкомам, Минскому горисполкому обеспечивать поставку на внутренний рынок отечественных товаров под полную потребность, при необходимости вносить в установленном порядке предложения о введении мер ограничения экспорта.</w:t>
      </w:r>
    </w:p>
    <w:p w:rsidR="0011692F" w:rsidRDefault="0011692F">
      <w:pPr>
        <w:pStyle w:val="point"/>
      </w:pPr>
      <w:r>
        <w:t>7. Министерство сельского хозяйства и продовольствия по согласованию с МАРТ регулирует цены на молоко-сырье, свиней, крупный рогатый скот, рожь (продовольственную), пшеницу (продовольственную), сахарную свеклу, сахар, муку, масло сливочное, яйцо куриное, поставляемые для переработки, путем установления предельных максимальных цен.</w:t>
      </w:r>
    </w:p>
    <w:p w:rsidR="0011692F" w:rsidRDefault="0011692F">
      <w:pPr>
        <w:pStyle w:val="point"/>
      </w:pPr>
      <w:r>
        <w:t>8. Порядок планирования, учета и </w:t>
      </w:r>
      <w:proofErr w:type="spellStart"/>
      <w:r>
        <w:t>калькулирования</w:t>
      </w:r>
      <w:proofErr w:type="spellEnd"/>
      <w:r>
        <w:t xml:space="preserve"> себестоимости продукции для целей ценообразования устанавливается совместным нормативным правовым актом МАРТ, Министерства экономики, Министерства финансов, Министерства труда и социальной защиты по согласованию с Национальным статистическим комитетом.</w:t>
      </w:r>
    </w:p>
    <w:p w:rsidR="0011692F" w:rsidRDefault="0011692F">
      <w:pPr>
        <w:pStyle w:val="newncpi"/>
      </w:pPr>
      <w:r>
        <w:t>Отраслевые особенности планирования, учета и </w:t>
      </w:r>
      <w:proofErr w:type="spellStart"/>
      <w:r>
        <w:t>калькулирования</w:t>
      </w:r>
      <w:proofErr w:type="spellEnd"/>
      <w:r>
        <w:t xml:space="preserve"> себестоимости продукции могут устанавливаться республиканскими органами государственного управления, иными государственными организациями, подчиненными Правительству Республики Беларусь.</w:t>
      </w:r>
    </w:p>
    <w:p w:rsidR="0011692F" w:rsidRDefault="0011692F">
      <w:pPr>
        <w:pStyle w:val="point"/>
      </w:pPr>
      <w:r>
        <w:t>9. Производители, импортеры, а также субъекты хозяйствования, осуществляющие хранение потребительских товаров из стабилизационных фондов, заготовительные организации*:</w:t>
      </w:r>
    </w:p>
    <w:p w:rsidR="0011692F" w:rsidRDefault="0011692F">
      <w:pPr>
        <w:pStyle w:val="newncpi"/>
      </w:pPr>
      <w:r>
        <w:t>составляют экономические расчеты, обосновывающие уровень отпускных цен на потребительские товары, с расшифровкой статей затрат в соответствии с порядком планирования, учета и </w:t>
      </w:r>
      <w:proofErr w:type="spellStart"/>
      <w:r>
        <w:t>калькулирования</w:t>
      </w:r>
      <w:proofErr w:type="spellEnd"/>
      <w:r>
        <w:t xml:space="preserve"> себестоимости продукции, указанным в пункте 8 настоящего постановления, утверждаемые руководителем (иным уполномоченным лицом) юридического лица или индивидуальным предпринимателем, и хранят данные расчеты и подтверждающие документы на бумажных носителях и (или) в электронной форме, в том числе на материальных носителях;</w:t>
      </w:r>
    </w:p>
    <w:p w:rsidR="0011692F" w:rsidRDefault="0011692F">
      <w:pPr>
        <w:pStyle w:val="newncpi"/>
      </w:pPr>
      <w:r>
        <w:t>могут предоставлять оптовые скидки с отпускных цен в размере не более 10 процентов. Иные скидки предоставляются в случаях и порядке, определенных законодательством о ценах и ценообразовании.</w:t>
      </w:r>
    </w:p>
    <w:p w:rsidR="0011692F" w:rsidRDefault="0011692F">
      <w:pPr>
        <w:pStyle w:val="snoskiline"/>
      </w:pPr>
      <w:r>
        <w:t>______________________________</w:t>
      </w:r>
    </w:p>
    <w:p w:rsidR="0011692F" w:rsidRDefault="0011692F">
      <w:pPr>
        <w:pStyle w:val="snoski"/>
      </w:pPr>
      <w:r>
        <w:t xml:space="preserve">* Для целей настоящего постановления под заготовительными организациями понимаются юридические лица, имеющие сеть приемозаготовительных пунктов, осуществляющие закупку (в том числе в сельской местности), у населения, субъектов хозяйствования, осуществляющих предпринимательскую деятельность по производству сельскохозяйственной продукции, нескольких видов продукции </w:t>
      </w:r>
      <w:r>
        <w:lastRenderedPageBreak/>
        <w:t>(растениеводства, животноводства, дикорастущей и прочей продукции (сырья), осуществляющие ее хранение и (или) реализацию, ведущие ведомственную отчетность по закупке и реализации сельскохозяйственной продукции и сырья. При этом удельный вес закупок у населения должен составлять не менее 35 процентов (нарастающим итогом с начала года) в общем объеме заготовительного оборота организации.</w:t>
      </w:r>
    </w:p>
    <w:p w:rsidR="0011692F" w:rsidRDefault="0011692F">
      <w:pPr>
        <w:pStyle w:val="snoski"/>
        <w:spacing w:after="240"/>
      </w:pPr>
      <w:r>
        <w:t>Субъекты хозяйствования, осуществляющие хранение потребительских товаров из стабилизационных фондов, заготовительные организации устанавливают цены на продукцию, закладываемую в стабилизационные фонды, закупаемую у населения, исходя из цены закупки (затрат на производство), расходов по заготовке, хранению и транспортировке продовольственных товаров, налогов и иных обязательных платежей, установленных законодательством, и норматива рентабельности, используемого для определения суммы прибыли, подлежащей включению в цену.</w:t>
      </w:r>
    </w:p>
    <w:p w:rsidR="0011692F" w:rsidRDefault="0011692F">
      <w:pPr>
        <w:pStyle w:val="point"/>
      </w:pPr>
      <w:r>
        <w:t>10. Отпускные цены на потребительские товары, вырабатываемые из давальческого сырья и предназначенные для реализации на территории Республики Беларусь, формируются собственником сырья исходя из стоимости сырья, расходов, связанных с его приобретением и переработкой, установленных налогов и обязательных платежей, прибыли с учетом ограничений, предусмотренных законодательством, и не выше уровня отпускных цен, сформированных производителем на аналогичные товары, изготовленные из собственного сырья, если иное не установлено Президентом Республики Беларусь, нормативными правовыми актами Совета Министров Республики Беларусь.</w:t>
      </w:r>
    </w:p>
    <w:p w:rsidR="0011692F" w:rsidRDefault="0011692F">
      <w:pPr>
        <w:pStyle w:val="newncpi"/>
      </w:pPr>
      <w:r>
        <w:t>В случае невозможности соблюдения ограничений, установленных в части первой настоящего пункта, собственник сырья осуществляет согласование отпускной цены в соответствии с пунктом 2 настоящего постановления.</w:t>
      </w:r>
    </w:p>
    <w:p w:rsidR="0011692F" w:rsidRDefault="0011692F">
      <w:pPr>
        <w:pStyle w:val="point"/>
      </w:pPr>
      <w:r>
        <w:t>11. Предельные максимальные надбавки импортеров, предельные максимальные оптовые надбавки, торговые надбавки (с учетом оптовой надбавки) на потребительские товары применяются в значениях, установленных в приложении 1.</w:t>
      </w:r>
    </w:p>
    <w:p w:rsidR="0011692F" w:rsidRDefault="0011692F">
      <w:pPr>
        <w:pStyle w:val="newncpi"/>
      </w:pPr>
      <w:r>
        <w:t>К отпускным ценам производителей (импортеров), субъектов хозяйствования, осуществляющих хранение потребительских товаров из стабилизационных фондов, заготовительных организаций, физических лиц применяются предельные максимальные оптовые надбавки, торговые надбавки (с учетом оптовой надбавки), указанные в приложении 1.</w:t>
      </w:r>
    </w:p>
    <w:p w:rsidR="0011692F" w:rsidRDefault="0011692F">
      <w:pPr>
        <w:pStyle w:val="newncpi"/>
      </w:pPr>
      <w:r>
        <w:t>При приобретении товаров по отпускным ценам, сформированным без учета расходов по доставке, субъекты торговли имеют право относить сумму фактических расходов по доставке товаров на увеличение отпускных цен.</w:t>
      </w:r>
    </w:p>
    <w:p w:rsidR="0011692F" w:rsidRDefault="0011692F">
      <w:pPr>
        <w:pStyle w:val="newncpi"/>
      </w:pPr>
      <w:r>
        <w:t>Субъекты торговли реализуют потребительские непродовольственные товары, переданные им по договорам комиссии, по розничным ценам, сформированным производителем (импортером) исходя из отпускных цен и торговых надбавок, установленных в соответствии с приложением 1.</w:t>
      </w:r>
    </w:p>
    <w:p w:rsidR="0011692F" w:rsidRDefault="0011692F">
      <w:pPr>
        <w:pStyle w:val="point"/>
      </w:pPr>
      <w:r>
        <w:t>12. В товарно-транспортной накладной и товарной накладной указываются сведения, связанные с установлением цен на потребительские товары:</w:t>
      </w:r>
    </w:p>
    <w:p w:rsidR="0011692F" w:rsidRDefault="0011692F">
      <w:pPr>
        <w:pStyle w:val="newncpi"/>
      </w:pPr>
      <w:r>
        <w:t>отпускная цена, вид скидки (с отпускной цены, оптовая);</w:t>
      </w:r>
    </w:p>
    <w:p w:rsidR="0011692F" w:rsidRDefault="0011692F">
      <w:pPr>
        <w:pStyle w:val="newncpi"/>
      </w:pPr>
      <w:r>
        <w:t>оптовая надбавка;</w:t>
      </w:r>
    </w:p>
    <w:p w:rsidR="0011692F" w:rsidRDefault="0011692F">
      <w:pPr>
        <w:pStyle w:val="newncpi"/>
      </w:pPr>
      <w:r>
        <w:t>иная информация о структуре цены в соответствии с порядком заполнения товарно-транспортной накладной и товарной накладной, определенным Министерством финансов.</w:t>
      </w:r>
    </w:p>
    <w:p w:rsidR="0011692F" w:rsidRDefault="0011692F">
      <w:pPr>
        <w:pStyle w:val="point"/>
      </w:pPr>
      <w:r>
        <w:t>13. Перечень товаров, обязательных к наличию для реализации в торговом объекте, включающий группы (подгруппы), виды товаров и количество их разновидностей (модели, размеры, иные характеристики товаров при наличии), разрабатывается и утверждается субъектом торговли, осуществляющим розничную торговлю, в соответствии с требованиями законодательства и подлежит согласованию с районным, городским исполкомом (кроме г. Минска), администрацией района г. Минска, государственным учреждением «Администрация Китайско-Белорусского индустриального парка «Великий камень» по месту расположения торгового объекта в порядке, определенном МАРТ.</w:t>
      </w:r>
    </w:p>
    <w:p w:rsidR="0011692F" w:rsidRDefault="0011692F">
      <w:pPr>
        <w:pStyle w:val="newncpi"/>
      </w:pPr>
      <w:r>
        <w:t>Основаниями для отказа в согласовании перечня товаров, обязательных к наличию для реализации в торговом объекте, являются:</w:t>
      </w:r>
    </w:p>
    <w:p w:rsidR="0011692F" w:rsidRDefault="0011692F">
      <w:pPr>
        <w:pStyle w:val="newncpi"/>
      </w:pPr>
      <w:r>
        <w:lastRenderedPageBreak/>
        <w:t>непредставление заявителем документов и (или) сведений, предусмотренных в соответствии с законодательством об административных процедурах;</w:t>
      </w:r>
    </w:p>
    <w:p w:rsidR="0011692F" w:rsidRDefault="0011692F">
      <w:pPr>
        <w:pStyle w:val="newncpi"/>
      </w:pPr>
      <w:r>
        <w:t>наличие неполных или недостоверных данных в документах и (или) сведениях, представленных заявителем для получения согласования;</w:t>
      </w:r>
    </w:p>
    <w:p w:rsidR="0011692F" w:rsidRDefault="0011692F">
      <w:pPr>
        <w:pStyle w:val="newncpi"/>
      </w:pPr>
      <w:r>
        <w:t>несоответствие перечня товаров, обязательных к наличию для реализации в торговом объекте, определенным законодательством требованиям;</w:t>
      </w:r>
    </w:p>
    <w:p w:rsidR="0011692F" w:rsidRDefault="0011692F">
      <w:pPr>
        <w:pStyle w:val="newncpi"/>
      </w:pPr>
      <w:r>
        <w:t>наличие рисков невыполнения Доктрины национальной продовольственной безопасности Республики Беларусь до 2030 года на территории соответствующей административно-территориальной единицы.</w:t>
      </w:r>
    </w:p>
    <w:p w:rsidR="0011692F" w:rsidRDefault="0011692F">
      <w:pPr>
        <w:pStyle w:val="point"/>
      </w:pPr>
      <w:r>
        <w:t>14. С 1 января 2023 г. на территории Республики Беларусь при осуществлении предпринимательской деятельности запрещаются товарообменные операции без поступления в установленном порядке денежных средств юридическому лицу, индивидуальному предпринимателю (бартер, мена, зачет, новация, отступное), за исключением:</w:t>
      </w:r>
    </w:p>
    <w:p w:rsidR="0011692F" w:rsidRDefault="0011692F">
      <w:pPr>
        <w:pStyle w:val="newncpi"/>
      </w:pPr>
      <w:r>
        <w:t>внешнеторговых операций;</w:t>
      </w:r>
    </w:p>
    <w:p w:rsidR="0011692F" w:rsidRDefault="0011692F">
      <w:pPr>
        <w:pStyle w:val="newncpi"/>
      </w:pPr>
      <w:r>
        <w:t>операций между организациями, входящими в созданный в установленном законодательством порядке холдинг;</w:t>
      </w:r>
    </w:p>
    <w:p w:rsidR="0011692F" w:rsidRDefault="0011692F">
      <w:pPr>
        <w:pStyle w:val="newncpi"/>
      </w:pPr>
      <w:r>
        <w:t>согласования операции государственным органом (организацией), указанным в пункте 2 настоящего постановления.</w:t>
      </w:r>
    </w:p>
    <w:p w:rsidR="0011692F" w:rsidRDefault="0011692F">
      <w:pPr>
        <w:pStyle w:val="newncpi"/>
      </w:pPr>
      <w:r>
        <w:t>Основаниями для отказа в согласовании операций, указанных в части первой настоящего пункта, являются:</w:t>
      </w:r>
    </w:p>
    <w:p w:rsidR="0011692F" w:rsidRDefault="0011692F">
      <w:pPr>
        <w:pStyle w:val="newncpi"/>
      </w:pPr>
      <w:r>
        <w:t>непредставление заявителем документов и (или) сведений, предусмотренных в соответствии с законодательством об административных процедурах;</w:t>
      </w:r>
    </w:p>
    <w:p w:rsidR="0011692F" w:rsidRDefault="0011692F">
      <w:pPr>
        <w:pStyle w:val="newncpi"/>
      </w:pPr>
      <w:r>
        <w:t>наличие неполных или недостоверных данных в документах и (или) сведениях, представленных заявителем для получения согласования;</w:t>
      </w:r>
    </w:p>
    <w:p w:rsidR="0011692F" w:rsidRDefault="0011692F">
      <w:pPr>
        <w:pStyle w:val="newncpi"/>
      </w:pPr>
      <w:r>
        <w:t>недостаточное экономическое обоснование предлагаемых операций.</w:t>
      </w:r>
    </w:p>
    <w:p w:rsidR="0011692F" w:rsidRDefault="0011692F">
      <w:pPr>
        <w:pStyle w:val="point"/>
      </w:pPr>
      <w:r>
        <w:t>15. При поставке потребительских товаров, произведенных в Республике Беларусь, в организации розничной торговли, субъектам торговли и производителям запрещается* установление в договорах, предусматривающих поставку товаров, возмездное оказание услуг, в иных гражданско-правовых договорах условий о предоставлении вознаграждений в связи с приобретением у поставщика товаров определенного количества товаров, за оказание услуг по продвижению товаров и иных видов вознаграждений, за исключением комиссионного вознаграждения при реализации непродовольственных товаров в порядке, определенном в части четвертой пункта 11 настоящего постановления.</w:t>
      </w:r>
    </w:p>
    <w:p w:rsidR="0011692F" w:rsidRDefault="0011692F">
      <w:pPr>
        <w:pStyle w:val="newncpi"/>
      </w:pPr>
      <w:r>
        <w:t>Договоры, предусматривающие поставку товаров, произведенных в Республике Беларусь, иные гражданско-правовые договоры, связанные с приобретением и реализацией указанных товаров, заключенные до вступления в силу настоящего постановления, подлежат приведению в соответствие с требованиями, установленными в части первой настоящего пункта, в течение 10 дней со дня вступления в силу настоящего постановления.</w:t>
      </w:r>
    </w:p>
    <w:p w:rsidR="0011692F" w:rsidRDefault="0011692F">
      <w:pPr>
        <w:pStyle w:val="snoskiline"/>
      </w:pPr>
      <w:r>
        <w:t>______________________________</w:t>
      </w:r>
    </w:p>
    <w:p w:rsidR="0011692F" w:rsidRDefault="0011692F">
      <w:pPr>
        <w:pStyle w:val="snoski"/>
        <w:spacing w:after="240"/>
      </w:pPr>
      <w:r>
        <w:t>* Запрет распространяется также на действия лиц, входящих с субъектами торговли или поставщиками потребительских товаров в одну группу лиц, за исключением действий между участниками холдингов, созданных в установленном законодательством порядке.</w:t>
      </w:r>
    </w:p>
    <w:p w:rsidR="0011692F" w:rsidRDefault="0011692F">
      <w:pPr>
        <w:pStyle w:val="point"/>
      </w:pPr>
      <w:r>
        <w:t>16. Цены на остатки потребительских товаров должны быть приведены в течение пяти рабочих дней в соответствие с настоящим постановлением:</w:t>
      </w:r>
    </w:p>
    <w:p w:rsidR="0011692F" w:rsidRDefault="0011692F">
      <w:pPr>
        <w:pStyle w:val="newncpi"/>
      </w:pPr>
      <w:r>
        <w:t>субъектами торговли – путем применения к цене приобретения потребительского товара оптовых надбавок, торговых надбавок (без учета оптовой надбавки), не превышающих указанных в приложении 1;</w:t>
      </w:r>
    </w:p>
    <w:p w:rsidR="0011692F" w:rsidRDefault="0011692F">
      <w:pPr>
        <w:pStyle w:val="newncpi"/>
      </w:pPr>
      <w:r>
        <w:t>импортерами – путем применения надбавок импортера, не превышающих указанных в приложении 1.</w:t>
      </w:r>
    </w:p>
    <w:p w:rsidR="0011692F" w:rsidRDefault="0011692F">
      <w:pPr>
        <w:pStyle w:val="newncpi"/>
      </w:pPr>
      <w:r>
        <w:t>Не допускаются:</w:t>
      </w:r>
    </w:p>
    <w:p w:rsidR="0011692F" w:rsidRDefault="0011692F">
      <w:pPr>
        <w:pStyle w:val="newncpi"/>
      </w:pPr>
      <w:r>
        <w:lastRenderedPageBreak/>
        <w:t>увеличение надбавок импортера, оптовых надбавок, торговых надбавок, применяемых на дату вступления в силу настоящего постановления на уровне ниже, указанного в приложении 1, до полной реализации остатков потребительских товаров, цены импортера и оптовые (розничные) цены на которые сформированы с применением таких надбавок;</w:t>
      </w:r>
    </w:p>
    <w:p w:rsidR="0011692F" w:rsidRDefault="0011692F">
      <w:pPr>
        <w:pStyle w:val="newncpi"/>
      </w:pPr>
      <w:r>
        <w:t>нарушение установленного режима работы торгового объекта.</w:t>
      </w:r>
    </w:p>
    <w:p w:rsidR="0011692F" w:rsidRDefault="0011692F">
      <w:pPr>
        <w:pStyle w:val="newncpi"/>
      </w:pPr>
      <w:proofErr w:type="spellStart"/>
      <w:r>
        <w:t>Дооценка</w:t>
      </w:r>
      <w:proofErr w:type="spellEnd"/>
      <w:r>
        <w:t xml:space="preserve"> субъектами торговли, осуществляющими розничную торговлю, остатков потребительских товаров до уровня цен на вновь поступивший ассортимент таких товаров не производится.</w:t>
      </w:r>
    </w:p>
    <w:p w:rsidR="0011692F" w:rsidRDefault="0011692F">
      <w:pPr>
        <w:pStyle w:val="point"/>
      </w:pPr>
      <w:r>
        <w:t>17. Установить, что:</w:t>
      </w:r>
    </w:p>
    <w:p w:rsidR="0011692F" w:rsidRDefault="0011692F">
      <w:pPr>
        <w:pStyle w:val="newncpi"/>
      </w:pPr>
      <w:r>
        <w:t>Председатель Комитета государственного контроля, его заместители, председатели комитетов государственного контроля по областям вправе приостанавливать деятельность юридических лиц, индивидуальных предпринимателей или принадлежащих им объектов, в том числе торговых объектов, объектов общественного питания, интернет-магазинов, в случае выявления нарушений законодательства, контроль за соблюдением которого относится к компетенции Комитета государственного контроля;</w:t>
      </w:r>
    </w:p>
    <w:p w:rsidR="0011692F" w:rsidRDefault="0011692F">
      <w:pPr>
        <w:pStyle w:val="newncpi"/>
      </w:pPr>
      <w:r>
        <w:t>Министр антимонопольного регулирования и торговли, председатели облисполкомов и Минского горисполкома вправе приостанавливать деятельность торговых объектов, объектов общественного питания, интернет-магазинов в случае выявления по результатам их проверки нарушений законодательства о ценах и ценообразовании, торговле и общественном питании, в том числе несоблюдения перечня товаров, обязательных к наличию для реализации в торговом объекте, согласованного в соответствии с пунктом 13 настоящего постановления.</w:t>
      </w:r>
    </w:p>
    <w:p w:rsidR="0011692F" w:rsidRDefault="0011692F">
      <w:pPr>
        <w:pStyle w:val="newncpi"/>
      </w:pPr>
      <w:r>
        <w:t>Приостановление в соответствии с настоящим пунктом деятельности юридических лиц, индивидуальных предпринимателей или принадлежащих им объектов, в том числе торговых объектов, объектов общественного питания, интернет-магазинов, осуществляется в порядке, определяемом соответственно Комитетом государственного контроля, МАРТ, облисполкомами и Минским горисполкомом.</w:t>
      </w:r>
    </w:p>
    <w:p w:rsidR="0011692F" w:rsidRDefault="0011692F">
      <w:pPr>
        <w:pStyle w:val="point"/>
      </w:pPr>
      <w:r>
        <w:t>18. Наделить областные (Минский городской), городские, районные исполкомы, местные администрации правом на осуществление государственного контроля за соблюдением законодательства о ценах и ценообразовании в следующих формах:</w:t>
      </w:r>
    </w:p>
    <w:p w:rsidR="0011692F" w:rsidRDefault="0011692F">
      <w:pPr>
        <w:pStyle w:val="newncpi"/>
      </w:pPr>
      <w:r>
        <w:t>выборочные проверки;</w:t>
      </w:r>
    </w:p>
    <w:p w:rsidR="0011692F" w:rsidRDefault="0011692F">
      <w:pPr>
        <w:pStyle w:val="newncpi"/>
      </w:pPr>
      <w:r>
        <w:t>внеплановые проверки (в том числе внеплановые тематические оперативные проверки);</w:t>
      </w:r>
    </w:p>
    <w:p w:rsidR="0011692F" w:rsidRDefault="0011692F">
      <w:pPr>
        <w:pStyle w:val="newncpi"/>
      </w:pPr>
      <w:r>
        <w:t>меры профилактического и предупредительного характера.</w:t>
      </w:r>
    </w:p>
    <w:p w:rsidR="0011692F" w:rsidRDefault="0011692F">
      <w:pPr>
        <w:pStyle w:val="newncpi"/>
      </w:pPr>
      <w:r>
        <w:t>При внеплановых тематических оперативных проверках контролирующими органами, уполномоченными на их проведение, могут проверяться вопросы соблюдения проверяемыми субъектами законодательства о ценах и ценообразовании.</w:t>
      </w:r>
    </w:p>
    <w:p w:rsidR="0011692F" w:rsidRDefault="0011692F">
      <w:pPr>
        <w:pStyle w:val="point"/>
      </w:pPr>
      <w:r>
        <w:t>19. Протоколы об административных правонарушениях по статье 13.2 Кодекса Республики Беларусь об административных правонарушениях имеют право составлять уполномоченные на то должностные лица областных (Минского городского), городских, районных исполкомов, администраций районов в городах, а рассматривать дела о данных административных правонарушениях – административные комиссии районного (городского) исполкома, администрации района в городе.</w:t>
      </w:r>
    </w:p>
    <w:p w:rsidR="0011692F" w:rsidRDefault="0011692F">
      <w:pPr>
        <w:pStyle w:val="point"/>
      </w:pPr>
      <w:r>
        <w:t>20. Нарушение определенного в пункте 2 настоящего постановления порядка согласования отпускных цен является нарушением установленного порядка регистрации цен.</w:t>
      </w:r>
    </w:p>
    <w:p w:rsidR="0011692F" w:rsidRDefault="0011692F">
      <w:pPr>
        <w:pStyle w:val="point"/>
      </w:pPr>
      <w:r>
        <w:t>21. </w:t>
      </w:r>
      <w:proofErr w:type="spellStart"/>
      <w:r>
        <w:t>Неуказание</w:t>
      </w:r>
      <w:proofErr w:type="spellEnd"/>
      <w:r>
        <w:t xml:space="preserve"> или указание недостоверных сведений, перечисленных в пункте 12 настоящего постановления, при составлении (оформлении) товарных, товарно-транспортных накладных влечет наложение штрафа на юридическое лицо или индивидуального предпринимателя в размере до 10 процентов суммы денежной оценки хозяйственной операции, указанной в этих документах.</w:t>
      </w:r>
    </w:p>
    <w:p w:rsidR="0011692F" w:rsidRDefault="0011692F">
      <w:pPr>
        <w:pStyle w:val="newncpi"/>
      </w:pPr>
      <w:r>
        <w:lastRenderedPageBreak/>
        <w:t>Предоставить право составлять протоколы об административных правонарушениях, предусмотренных в части первой настоящего пункта, уполномоченным на то должностным лицам органов Комитета государственного контроля, МАРТ, областных (Минского городского), городских, районных исполкомов, администраций районов в городах, а рассматривать дела о данных правонарушениях – органам Комитета государственного контроля (при составлении протоколов его должностными лицами), административным комиссиям районного (городского) исполкома, администрациям района в городе, экономическим судам областей (г. Минска).</w:t>
      </w:r>
    </w:p>
    <w:p w:rsidR="0011692F" w:rsidRDefault="0011692F">
      <w:pPr>
        <w:pStyle w:val="point"/>
      </w:pPr>
      <w:r>
        <w:t>22. Требования пункта 2 настоящего постановления не распространяются на установление (формирование) и (или) применение отпускных цен на потребительские товары, цены на которые регулируются в соответствии с законодательством государственными органами (организациями) путем установления фиксированных, предельных максимальных цен, декларирования цен.</w:t>
      </w:r>
    </w:p>
    <w:p w:rsidR="0011692F" w:rsidRDefault="0011692F">
      <w:pPr>
        <w:pStyle w:val="point"/>
      </w:pPr>
      <w:r>
        <w:t>23. Требования настоящего постановления не распространяются на отношения, связанные с реализацией:</w:t>
      </w:r>
    </w:p>
    <w:p w:rsidR="0011692F" w:rsidRDefault="0011692F">
      <w:pPr>
        <w:pStyle w:val="newncpi"/>
      </w:pPr>
      <w:r>
        <w:t>товаров юридическим лицам, включенным в реестр владельцев магазинов беспошлинной торговли, для их последующей реализации в таких магазинах, а также с реализацией этих товаров в магазинах беспошлинной торговли. При реализации таких товаров в раздел I «Товарный раздел» накладной ТТН-1, накладной ТН-2 и приложения к ним вносится запись «Для реализации в магазинах беспошлинной торговли»;</w:t>
      </w:r>
    </w:p>
    <w:p w:rsidR="0011692F" w:rsidRDefault="0011692F">
      <w:pPr>
        <w:pStyle w:val="newncpi"/>
      </w:pPr>
      <w:r>
        <w:t>товаров, используемых в процессе производства, за исключением товаров, указанных в пункте 7 настоящего постановления;</w:t>
      </w:r>
    </w:p>
    <w:p w:rsidR="0011692F" w:rsidRDefault="0011692F">
      <w:pPr>
        <w:pStyle w:val="newncpi"/>
      </w:pPr>
      <w:r>
        <w:t>продукции общественного питания;</w:t>
      </w:r>
    </w:p>
    <w:p w:rsidR="0011692F" w:rsidRDefault="0011692F">
      <w:pPr>
        <w:pStyle w:val="newncpi"/>
      </w:pPr>
      <w:r>
        <w:t>продукции военного назначения, в том числе реализуемой по государственному оборонному заказу, а также на отношения по производству указанной продукции;</w:t>
      </w:r>
    </w:p>
    <w:p w:rsidR="0011692F" w:rsidRDefault="0011692F">
      <w:pPr>
        <w:pStyle w:val="newncpi"/>
      </w:pPr>
      <w:r>
        <w:t>товаров, бывших в употреблении.</w:t>
      </w:r>
    </w:p>
    <w:p w:rsidR="0011692F" w:rsidRDefault="0011692F">
      <w:pPr>
        <w:pStyle w:val="point"/>
      </w:pPr>
      <w:r>
        <w:t>24. Внести изменения в постановления Совета Министров Республики Беларусь согласно приложению 2.</w:t>
      </w:r>
    </w:p>
    <w:p w:rsidR="0011692F" w:rsidRDefault="0011692F">
      <w:pPr>
        <w:pStyle w:val="point"/>
      </w:pPr>
      <w:r>
        <w:t>25. Признать утратившими силу:</w:t>
      </w:r>
    </w:p>
    <w:p w:rsidR="0011692F" w:rsidRDefault="0011692F">
      <w:pPr>
        <w:pStyle w:val="newncpi"/>
      </w:pPr>
      <w:r>
        <w:t>постановление Совета Министров Республики Беларусь от 7 апреля 2022 г. № 214 «О регулировании цен»;</w:t>
      </w:r>
    </w:p>
    <w:p w:rsidR="0011692F" w:rsidRDefault="0011692F">
      <w:pPr>
        <w:pStyle w:val="newncpi"/>
      </w:pPr>
      <w:r>
        <w:t>постановление Совета Министров Республики Беларусь от 31 мая 2022 г. № 350 «Об изменении постановления Совета Министров Республики Беларусь от 7 апреля 2022 г. № 214»;</w:t>
      </w:r>
    </w:p>
    <w:p w:rsidR="0011692F" w:rsidRDefault="0011692F">
      <w:pPr>
        <w:pStyle w:val="newncpi"/>
      </w:pPr>
      <w:r>
        <w:t>постановление Совета Министров Республики Беларусь от 6 октября 2022 г. № 669 «О временных мерах по стабилизации цен»;</w:t>
      </w:r>
    </w:p>
    <w:p w:rsidR="0011692F" w:rsidRDefault="0011692F">
      <w:pPr>
        <w:pStyle w:val="newncpi"/>
      </w:pPr>
      <w:r>
        <w:t>постановление Совета Министров Республики Беларусь от 14 октября 2022 г. № 693 «Об изменении постановления Совета Министров Республики Беларусь от 6 октября 2022 г. № 669».</w:t>
      </w:r>
    </w:p>
    <w:p w:rsidR="0011692F" w:rsidRDefault="0011692F">
      <w:pPr>
        <w:pStyle w:val="point"/>
      </w:pPr>
      <w:r>
        <w:t>26. Республиканским органам государственного управления и иным государственным организациям, подчиненным Правительству Республики Беларусь, облисполкомам, Минскому горисполкому в десятидневный срок обеспечить приведение актов законодательства в соответствие с настоящим постановлением и принять иные меры по его реализации.</w:t>
      </w:r>
    </w:p>
    <w:p w:rsidR="0011692F" w:rsidRDefault="0011692F">
      <w:pPr>
        <w:pStyle w:val="point"/>
      </w:pPr>
      <w:r>
        <w:t>27. Предоставить право разъяснять вопросы применения:</w:t>
      </w:r>
    </w:p>
    <w:p w:rsidR="0011692F" w:rsidRDefault="0011692F">
      <w:pPr>
        <w:pStyle w:val="newncpi"/>
      </w:pPr>
      <w:r>
        <w:t>подпункта 3.4 пункта 3, пункта 10 настоящего постановления – Государственному комитету по стандартизации и МАРТ в соответствии с компетенцией;</w:t>
      </w:r>
    </w:p>
    <w:p w:rsidR="0011692F" w:rsidRDefault="0011692F">
      <w:pPr>
        <w:pStyle w:val="newncpi"/>
      </w:pPr>
      <w:r>
        <w:t>иных положений данного постановления – МАРТ в соответствии с компетенцией.</w:t>
      </w:r>
    </w:p>
    <w:p w:rsidR="0011692F" w:rsidRDefault="0011692F">
      <w:pPr>
        <w:pStyle w:val="point"/>
      </w:pPr>
      <w:r>
        <w:t>28. Настоящее постановление вступает в силу в следующем порядке:</w:t>
      </w:r>
    </w:p>
    <w:p w:rsidR="0011692F" w:rsidRDefault="0011692F">
      <w:pPr>
        <w:pStyle w:val="newncpi"/>
      </w:pPr>
      <w:r>
        <w:t>абзац второй пункта 9 – с 1 ноября 2022 г.;</w:t>
      </w:r>
    </w:p>
    <w:p w:rsidR="0011692F" w:rsidRDefault="0011692F">
      <w:pPr>
        <w:pStyle w:val="newncpi"/>
      </w:pPr>
      <w:r>
        <w:t>пункт 13 – с 10 ноября 2022 г.;</w:t>
      </w:r>
    </w:p>
    <w:p w:rsidR="0011692F" w:rsidRDefault="0011692F">
      <w:pPr>
        <w:pStyle w:val="newncpi"/>
      </w:pPr>
      <w:r>
        <w:t>иные положения – со дня принятия настоящего постановления.</w:t>
      </w:r>
    </w:p>
    <w:p w:rsidR="0011692F" w:rsidRDefault="0011692F">
      <w:pPr>
        <w:pStyle w:val="newncpi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11692F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newncpi0"/>
              <w:jc w:val="left"/>
            </w:pPr>
            <w:r>
              <w:rPr>
                <w:rStyle w:val="post"/>
              </w:rPr>
              <w:t>Первый заместитель Премьер-министра Республики Беларусь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Н.Снопков</w:t>
            </w:r>
            <w:proofErr w:type="spellEnd"/>
          </w:p>
        </w:tc>
      </w:tr>
    </w:tbl>
    <w:p w:rsidR="0011692F" w:rsidRDefault="0011692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6"/>
        <w:gridCol w:w="2339"/>
      </w:tblGrid>
      <w:tr w:rsidR="0011692F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append1"/>
            </w:pPr>
            <w:r>
              <w:t>Приложение 1</w:t>
            </w:r>
          </w:p>
          <w:p w:rsidR="0011692F" w:rsidRDefault="0011692F">
            <w:pPr>
              <w:pStyle w:val="append"/>
            </w:pPr>
            <w:r>
              <w:t xml:space="preserve">к постановлению 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  <w:r>
              <w:br/>
              <w:t>19.10.2022 № 713</w:t>
            </w:r>
          </w:p>
        </w:tc>
      </w:tr>
    </w:tbl>
    <w:p w:rsidR="0011692F" w:rsidRDefault="0011692F">
      <w:pPr>
        <w:pStyle w:val="titlep"/>
        <w:jc w:val="left"/>
      </w:pPr>
      <w:r>
        <w:t>ПЕРЕЧЕНЬ</w:t>
      </w:r>
      <w:r>
        <w:br/>
        <w:t>регулируемых потребительских товаров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4"/>
        <w:gridCol w:w="2021"/>
        <w:gridCol w:w="2090"/>
      </w:tblGrid>
      <w:tr w:rsidR="0011692F">
        <w:trPr>
          <w:trHeight w:val="240"/>
        </w:trPr>
        <w:tc>
          <w:tcPr>
            <w:tcW w:w="280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jc w:val="center"/>
            </w:pPr>
            <w:r>
              <w:t>Наименование товаров</w:t>
            </w:r>
          </w:p>
        </w:tc>
        <w:tc>
          <w:tcPr>
            <w:tcW w:w="10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jc w:val="center"/>
            </w:pPr>
            <w:r>
              <w:t>Предельная максимальная надбавка импортера, процентов</w:t>
            </w:r>
          </w:p>
        </w:tc>
        <w:tc>
          <w:tcPr>
            <w:tcW w:w="11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jc w:val="center"/>
            </w:pPr>
            <w:r>
              <w:t>Предельные максимальные оптовая, торговая надбавка (с учетом оптовой), процентов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МЯСО И МЯСОПРОДУКТЫ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1. Говядина (кроме бескостного мяса)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2. Говядина бескостная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3. Свинина (кроме бескостного мяса)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4. Свинина бескостная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5. Фарш мясной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6. Субпродукты мясные пищевые (кроме субпродуктов из птицы)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7. Куры (цыплята, включая бройлеров)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8. Полуфабрикаты из мяса птицы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9. Субпродукты из птицы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10. Котлеты мясные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11. Пельмени мясные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12. Пирожки и блинчики с мясом, чебуреки, беляши, голубцы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13. Сало, грудинка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14. Колбасные изделия и копчености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15. Паштет, зельц, </w:t>
            </w:r>
            <w:proofErr w:type="spellStart"/>
            <w:r>
              <w:t>сальтисон</w:t>
            </w:r>
            <w:proofErr w:type="spellEnd"/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16. Колбаса ливерная и кровяная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17. Сосиски, сардельки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18. Изделия из говядины, свинины вареные, варено-копченые: ветчина, буженина, окорок и прочие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19. Консервы мясные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20. Консервы мясные для детского и диетического питания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РЫБА И РЫБОПРОДУКТЫ</w:t>
            </w:r>
            <w:r>
              <w:br/>
              <w:t>(включая морепродукты)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21. Рыба живая и охлажденная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22. Рыба мороженая неразделанная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23. Рыба мороженая (филе и разделанная)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 xml:space="preserve">24. Рыба соленая и копченая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25. Рыба соленая и копченая деликатесная (включая балычные рыбные изделия)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26. Икра лососевых рыб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27. Другие виды икры рыб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28. Морепродукты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29. Крабовые палочки (крабовое мясо)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30. Полуфабрикаты рыбные (котлеты, рыбные палочки, фарш, </w:t>
            </w:r>
            <w:proofErr w:type="spellStart"/>
            <w:r>
              <w:t>бургеры</w:t>
            </w:r>
            <w:proofErr w:type="spellEnd"/>
            <w:r>
              <w:t>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Консервы рыбные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31. Консервы рыбные (кроме деликатесных)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32. Консервы рыбные деликатесные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33. Пресервы рыбные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МОЛОКО И МОЛОЧНЫЕ ПРОДУКТЫ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34. Молоко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35. Кефир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36. Сметана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37. Творог жирный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38. Творог нежирный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39. Йогурт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40. Сырок глазированный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41. Творожный крем, десерт, пудинг, паста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42. Полуфабрикаты из творога (вареники, блинчики)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43. Сухие молочные смеси и каши для детского и диетического питания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44. Молочные консервы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45. МОРОЖЕНОЕ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СЫРЫ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46. Сыр твердый, полутвердый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47. Сыр мягкий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48. Сыр плавленый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49. Сыр рассольный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МАСЛО И ЖИРЫ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50. Масло сливочное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51. Масло растительное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52. Маргариновая продукция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53. Жир животный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54. ЯЙЦА КУРИНЫЕ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55. САХАР-ПЕСОК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56. ЧАЙ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57. КОФЕ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58. МЕД НАТУРАЛЬНЫЙ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>59. СОЛЬ ПИЩЕВАЯ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60. МУКА ПШЕНИЧНАЯ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ХЛЕБ И ИЗДЕЛИЯ ХЛЕБОБУЛОЧНЫЕ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61. Хлеб ржаной, ржано-пшеничный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62. Хлеб, изделия булочные из муки пшеничной высшего сорта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63. Хлеб, изделия булочные из муки пшеничной первого сорта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64. Изделия булочные сдобные из муки пшеничной высшего сорта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65. Сухари, сушки, баранки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КРУПА И БОБОВЫЕ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66. Рис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67. Крупа манная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68. Пшено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69. Крупа гречневая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70. Крупа овсяная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71. Хлопья овсяные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72. Хлопья кукурузные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73. Крупа перловая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74. Каши для детского и диетического питания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75. Горох, фасоль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76. Мюсли, прочие сухие завтраки из различных круп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77. МАКАРОННЫЕ ИЗДЕЛИЯ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КОНДИТЕРСКИЕ ИЗДЕЛИЯ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78. Вафли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79. Пряники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80. Печенье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81. Торты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82. Пирожные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83. Ирис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84. Карамель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85. Конфеты, глазированные шоколадной глазурью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86. Конфеты, глазированные жировой глазурью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87. Шоколад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88. Халва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89. Мармелад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90. Зефир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91. Пастила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92. Другие кондитерские изделия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93. Какао-порошок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ПЛОДООВОЩНАЯ ПРОДУКЦИЯ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>94. Картофель свежий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Овощи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95. Капуста белокочанная свежая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96. Лук репчатый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97. Свекла свежая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98. Морковь свежая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99. Помидоры свежие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100. Огурцы свежие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101. Баклажаны свежие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102. Лук зеленый, зеленные культуры (укроп, петрушка, кинза и другие)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103. Салаты, салатные смеси свежие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104. Чеснок свежий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105. Перец сладкий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106. Редис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107. Овощи и овощные смеси замороженные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108. Огурцы, помидоры соленые, капуста квашеная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Фрукты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109. Яблоки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110. Груши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111. Плоды цитрусовые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112. Виноград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113. Бананы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114. Киви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115. Персики, нектарины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116. Хурма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117. Фрукты, ягоды и фруктово-ягодные смеси замороженные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118. ОРЕХИ, СУХОФРУКТЫ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КОНСЕРВЫ ОВОЩНЫЕ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119. Овощи консервированные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120. Сок, нектар овощной, плодоовощной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121. Консервы овощные и плодоовощные для детского и диетического питания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КОНСЕРВЫ ФРУКТОВО-ЯГОДНЫЕ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122. Фрукты консервированные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123. Консервы фруктовые для детского и диетического питания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124. Сок, нектар фруктовый, ягодный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125. Варенье, джем, повидло, конфитюр из фруктов (ягод)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НАПИТКИ БЕЗАЛКОГОЛЬНЫЕ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126. Напитки безалкогольные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127. Вода минеральная и питьевая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>128. Квас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ПРОЧИЕ ПРОДОВОЛЬСТВЕННЫЕ ТОВАРЫ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129. Майонез и соусы на основе майонеза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130. Уксус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131. Горчица пищевая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132. Сода пищевая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133. Лимонная кислота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134. Жевательная резинка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135. Супы сухие, кубики бульонные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136. Перец черный, красный, душистый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137. Чипсы, снеки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138. Соус томатный, кетчуп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НЕПРОДОВОЛЬСТВЕННЫЕ ТОВАРЫ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ТКАНИ И ПРЯЖА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139. Хлопчатобумажные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140. Шерстяные и полушерстяные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141. Льняные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142. Шелковые, из химических волокон и нитей, из химических волокон и нитей с другими волокнами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143. Пряжа шерстяная (полушерстяная), смесовая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ОДЕЖДА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Мужская одежда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144. Куртка утепленная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145. Пальто (полупальто)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146. Куртка неутепленная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147. Костюм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148. Пиджак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149. Брюки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150. Сорочка верхняя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151. Костюм спортивный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152. Брюки спортивные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153. Головные уборы из разных видов тканей, искусственного меха, комбинированные, фетровые (зимние и демисезонные)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154. Свитер, джемпер, жакеты, жилеты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155. Майка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156. Трусы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157. Фуфайка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158. Носки из хлопчатобумажной и смесовой пряжи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159. Носки из полушерстяной пряжи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160. Дубленка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161. Куртка кожаная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>162. Шляпа, кепка, бейсболка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Женская одежда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163. Пальто, полупальто зимнее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164. Дубленка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165. Пальто, полупальто демисезонное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166. Куртка утепленная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167. Костюм из полушерстяной, смесовой или синтетической ткани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168. Костюм из трикотажного полотна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169. Пиджак (жакет)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170. Юбка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171. Брюки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172. Блузка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173. Платье из трикотажного полотна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174. Платье из полушерстяной хлопчатобумажной, смесовой ткани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175. Халат домашний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176. Свитер, джемпер, жакет, жилет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177. Костюм спортивный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178. Брюки спортивные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179. Трусы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180. Головные уборы из разных видов тканей, искусственного меха, комбинированные, фетровые (зимние и демисезонные)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181. Шапка (берет) трикотажная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182. Куртка неутепленная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183. Сорочка ночная, пижама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184. Платок, шарф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185. Головные уборы летние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186. Пальто (полупальто) из искусственного меха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187. Комплект белья женского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188. Фуфайка, футболка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189. Костюм купальный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190. Колготки, носки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191. </w:t>
            </w:r>
            <w:proofErr w:type="spellStart"/>
            <w:r>
              <w:t>Бюстгалтер</w:t>
            </w:r>
            <w:proofErr w:type="spellEnd"/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Детская одежда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192. Куртка зимняя и демисезонная для мальчика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193. Куртка зимняя и демисезонная для девочки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194. Пальто зимнее и демисезонное для девочки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195. Носки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196. Брюки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197. Костюм для мальчика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198. Костюм спортивный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 xml:space="preserve">199. Джемпер, свитер, жакет, жилет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200. Сорочка верхняя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201. Платье, сарафан, юбка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202. Костюм, комплект для девочки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203. Брюки спортивные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204. Белье для новорожденных и детей ясельного возраста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205. Комплект белья детского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206. Фуфайка, майка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207. Перчатки, варежки трикотажные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208. Шапочка трикотажная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209. Колготки, гольфы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210. Трусы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211. Пижама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ОБУВЬ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Мужская обувь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212. Полуботинки, туфли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213. Сапоги (ботинки)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214. Обувь домашняя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215. Туфли кроссовые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216. Босоножки, сандалеты из натуральной или искусственной кожи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217. Обувь резиновая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Женская обувь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218. Сапоги (</w:t>
            </w:r>
            <w:proofErr w:type="spellStart"/>
            <w:r>
              <w:t>полусапоги</w:t>
            </w:r>
            <w:proofErr w:type="spellEnd"/>
            <w:r>
              <w:t xml:space="preserve">, ботинки) зимние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219. Сапоги (</w:t>
            </w:r>
            <w:proofErr w:type="spellStart"/>
            <w:r>
              <w:t>полусапоги</w:t>
            </w:r>
            <w:proofErr w:type="spellEnd"/>
            <w:r>
              <w:t xml:space="preserve">, ботинки) демисезонные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220. Туфли кожаные из натуральной или искусственной кожи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221. Туфли текстильные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222. Туфли летние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223. Туфли кроссовые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224. Обувь домашняя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225. Обувь резиновая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Детская обувь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226. Сапоги (</w:t>
            </w:r>
            <w:proofErr w:type="spellStart"/>
            <w:r>
              <w:t>полусапоги</w:t>
            </w:r>
            <w:proofErr w:type="spellEnd"/>
            <w:r>
              <w:t>, ботинки) зимние и демисезонные для мальчика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227. Сапоги (</w:t>
            </w:r>
            <w:proofErr w:type="spellStart"/>
            <w:r>
              <w:t>полусапоги</w:t>
            </w:r>
            <w:proofErr w:type="spellEnd"/>
            <w:r>
              <w:t>, ботинки) зимние и демисезонные для девочки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228. Полуботинки, туфли для мальчика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229. Туфли для девочки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230. Туфли кроссовые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МЕБЕЛЬ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231. Стол обеденный, письменный, компьютерный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232. Шкаф для одежды и белья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>233. Стул, табурет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234. Диван, диван-кровать, тахта, кровать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235. Набор корпусной мебели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236. Набор мягкой мебели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237. Мебель для кухни, гарнитур кухонный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238. Мебель для прихожей, гарнитур для прихожей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239. Мебель для ванной комнаты, набор мебели для ванной комнаты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240. Мебель для спальни, набор мебели для спальни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КОВРЫ И КОВРОВЫЕ ИЗДЕЛИЯ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241. Ковер, дорожка ковровая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242. Ковровое напольное покрытие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ТЕКСТИЛЬНЫЕ ИЗДЕЛИЯ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243. Постельное белье, комплект постельного белья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244. Одеяло (плед) шерстяное, полушерстяное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245. Одеяло стеганое (ватное или с другими наполнителями)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246. Покрывало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247. Скатерть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248. Шторы, занавески, портьеры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249. Жалюзи, </w:t>
            </w:r>
            <w:proofErr w:type="spellStart"/>
            <w:r>
              <w:t>рольшторы</w:t>
            </w:r>
            <w:proofErr w:type="spellEnd"/>
            <w:r>
              <w:t xml:space="preserve"> тканевые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250. Полотно гардинное тюлевое из синтетических нитей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251. Полотенце махровое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ПОСУДА, ПРИБОРЫ СТОЛОВЫЕ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252. Тарелки, наборы тарелок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253. Сервиз чайный, кофейный, столовый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254. Чашка, кружка, стакан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255. Кастрюля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256. Приборы столовые из нержавеющей стали (вилка, ложка, нож)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257. Сковорода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ЭЛЕКТРОТОВАРЫ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258. Холодильник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259. Лампа электрическая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260. Машина стиральная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261. Пылесос напольный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262. Утюг электрический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263. Комбайн кухонный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264. Машина посудомоечная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265. Люстра электрическая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266. Чайник электрический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267. Соковыжималка электрическая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268. </w:t>
            </w:r>
            <w:proofErr w:type="spellStart"/>
            <w:r>
              <w:t>Мультиварка</w:t>
            </w:r>
            <w:proofErr w:type="spellEnd"/>
            <w:r>
              <w:t xml:space="preserve"> электрическая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>269. Печь микроволновая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270. Плита (варочная панель) бытовая электрическая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271. Радиатор бытовой электрический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272. Дрель электрическая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273. Триммер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274. Розетка электрическая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275. Удлинитель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276. Бритва электрическая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277. Фен электрический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ТЕЛЕРАДИОТОВАРЫ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278. Телевизор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279. Музыкальный центр (мини-система)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СТРОИТЕЛЬНЫЕ МАТЕРИАЛЫ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280. Кирпич строительный, блоки силикатные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281. Обои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282. Пиломатериалы обрезные и необрезные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283. Плитка керамическая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284. Цемент, сухие строительные смеси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285. Шифер, лист кровельный (типа </w:t>
            </w:r>
            <w:proofErr w:type="spellStart"/>
            <w:r>
              <w:t>ондулин</w:t>
            </w:r>
            <w:proofErr w:type="spellEnd"/>
            <w:r>
              <w:t>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286. Изделия </w:t>
            </w:r>
            <w:proofErr w:type="spellStart"/>
            <w:r>
              <w:t>сантехкерамики</w:t>
            </w:r>
            <w:proofErr w:type="spellEnd"/>
            <w:r>
              <w:t>, арматура санитарно-техническая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287. Металлопродукция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288. Линолеум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289. Материалы для облицовки и отделки из поливинилхлорида (ПВХ)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290. Строительные детали и конструкции из ПВХ, алюминия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291. Строительные детали и конструкции из дерева, шпона, мелкодисперсной фракции (МДФ)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292. Ламинат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15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ГАЛАНТЕРЕЯ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293. Перчатки из натуральной кожи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294. Сумка из искусственной кожи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295. Сумка из натуральной кожи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296. Рюкзак, ранец для детей школьного возраста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297. Ремень поясной из натуральной или искусственной кожи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298. Галстук мужской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299. Зонт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АВТОМОБИЛИ И ЗАПЧАСТИ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300. Автомобиль легковой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301. Шины для легкового автомобиля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302. Запасные части к транспортным средствам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lastRenderedPageBreak/>
              <w:t>ВЕЛОСИПЕДЫ И МОТОЦИКЛЫ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303. Велосипед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304. Мотоцикл, скутер, мотороллер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ПЕЧАТНЫЕ ИЗДАНИЯ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305. Газета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306. Ежемесячный журнал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307. Книги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308. ЧАСЫ НАРУЧНЫЕ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309. СИНТЕТИЧЕСКИЕ МОЮЩИЕ СРЕДСТВА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310. МЫЛО ХОЗЯЙСТВЕННОЕ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ТОВАРЫ БЫТОВОЙ ХИМИИ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311. Крем для обуви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60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312. Краска для пола и прочая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60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313. Лакокрасочные материалы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60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314. Моющие средства по уходу за автомобилями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60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315. Средства для мытья посуды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60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316. Средства для мытья унитаза, ванны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60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ТОВАРЫ ХОЗЯЙСТВЕННЫЕ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317. Товары хозяйственные из пластмассы и металла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318. Карнизы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319. Изделия </w:t>
            </w:r>
            <w:proofErr w:type="spellStart"/>
            <w:r>
              <w:t>замочно</w:t>
            </w:r>
            <w:proofErr w:type="spellEnd"/>
            <w:r>
              <w:t xml:space="preserve">-скобяные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320. ЮВЕЛИРНЫЕ ИЗДЕЛИЯ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ПРОЧИЕ КУЛЬТУРНО-БЫТОВЫЕ ТОВАРЫ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321. Фотокамера цифровая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322. Инструменты музыкальные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323. Игрушки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324. Аппарат телефонный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325. Компьютер персональный (включая ноутбук)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326. Компьютер планшетный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327. Флэш-карта, карта памяти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328. Коляска детская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329. Смартфон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330. Корма для домашних животных и птиц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ТОВАРЫ ДЛЯ СПОРТА И ТУРИЗМА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331. Товары для физкультуры и спорта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332. Товары для туризма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ПИСЬМЕННЫЕ ТОВАРЫ, КАНЦЕЛЯРСКИЕ ПРИНАДЛЕЖНОСТИ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333. Тетрадь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334. Альбом для рисования, черчения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335. Наборы цветной бумаги и картона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>336. Веер цифр, веер букв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337. Ручка шариковая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338. Пенал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339. Карандаши </w:t>
            </w:r>
            <w:proofErr w:type="spellStart"/>
            <w:r>
              <w:t>черногрифельные</w:t>
            </w:r>
            <w:proofErr w:type="spellEnd"/>
            <w:r>
              <w:t xml:space="preserve"> и цветные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340. Линейка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341. Точилка, ластик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342. Краски акварельные, гуашь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 xml:space="preserve">ТОВАРЫ ПАРФЮМЕРНО-КОСМЕТИЧЕСКИЕ </w:t>
            </w:r>
            <w:r>
              <w:br/>
              <w:t>(включая товары для личной гигиены)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343. Шампунь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344. Зубная паста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345. Мыло туалетное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346. Крем для лица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347. Дезодорант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348. Бритвенный станок одноразовый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349. Пена для бритья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350. Щетка зубная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351. Туалетная вода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352. Губная помада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353. Пена для ванн, гель для душа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354. Лак для ногтей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355. Лак, бальзам для волос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356. Краска для волос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БУМАЖНО-БЕЛОВЫЕ ТОВАРЫ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357. Бумага туалетная, салфетки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25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358. Подгузники, гигиенические пакеты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ПРОЧИЕ ТОВАРЫ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359. Цветы живые срезанные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360. </w:t>
            </w:r>
            <w:proofErr w:type="spellStart"/>
            <w:r>
              <w:t>Почвогрунт</w:t>
            </w:r>
            <w:proofErr w:type="spellEnd"/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361. Дрова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362. Торфобрикеты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363. Машина швейная 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364. Инструменты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365. Лопата, грабли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366. Спички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40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367. Картридж для очистки воды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368. Пакет полиэтиленовый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55</w:t>
            </w:r>
          </w:p>
        </w:tc>
      </w:tr>
      <w:tr w:rsidR="0011692F">
        <w:trPr>
          <w:trHeight w:val="240"/>
        </w:trPr>
        <w:tc>
          <w:tcPr>
            <w:tcW w:w="2803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369. Батарейка электрическая (типа АА)</w:t>
            </w:r>
          </w:p>
        </w:tc>
        <w:tc>
          <w:tcPr>
            <w:tcW w:w="108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  <w:tr w:rsidR="0011692F">
        <w:trPr>
          <w:trHeight w:val="240"/>
        </w:trPr>
        <w:tc>
          <w:tcPr>
            <w:tcW w:w="2803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370. Счетчик учета потребления воды</w:t>
            </w:r>
          </w:p>
        </w:tc>
        <w:tc>
          <w:tcPr>
            <w:tcW w:w="1080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  <w:tc>
          <w:tcPr>
            <w:tcW w:w="1117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11692F" w:rsidRDefault="0011692F">
            <w:pPr>
              <w:pStyle w:val="table10"/>
              <w:spacing w:before="120"/>
              <w:jc w:val="center"/>
            </w:pPr>
            <w:r>
              <w:t>30</w:t>
            </w:r>
          </w:p>
        </w:tc>
      </w:tr>
    </w:tbl>
    <w:p w:rsidR="0011692F" w:rsidRDefault="0011692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6"/>
        <w:gridCol w:w="2339"/>
      </w:tblGrid>
      <w:tr w:rsidR="0011692F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append1"/>
            </w:pPr>
            <w:r>
              <w:t>Приложение 2</w:t>
            </w:r>
          </w:p>
          <w:p w:rsidR="0011692F" w:rsidRDefault="0011692F">
            <w:pPr>
              <w:pStyle w:val="append"/>
            </w:pPr>
            <w:r>
              <w:lastRenderedPageBreak/>
              <w:t xml:space="preserve">к постановлению 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  <w:r>
              <w:br/>
              <w:t>19.10.2022 № 713</w:t>
            </w:r>
          </w:p>
        </w:tc>
      </w:tr>
    </w:tbl>
    <w:p w:rsidR="0011692F" w:rsidRDefault="0011692F">
      <w:pPr>
        <w:pStyle w:val="titlep"/>
        <w:jc w:val="left"/>
      </w:pPr>
      <w:r>
        <w:lastRenderedPageBreak/>
        <w:t>ПЕРЕЧЕНЬ</w:t>
      </w:r>
      <w:r>
        <w:br/>
        <w:t>изменений, вносимых в постановления Совета Министров Республики Беларусь</w:t>
      </w:r>
    </w:p>
    <w:p w:rsidR="0011692F" w:rsidRDefault="0011692F">
      <w:pPr>
        <w:pStyle w:val="point"/>
      </w:pPr>
      <w:r>
        <w:t>1. В подпункте 1.2 пункта 1 постановления Совета Министров Республики Беларусь от 14 сентября 2020 г. № 533 «О статистическом декларировании товаров»:</w:t>
      </w:r>
    </w:p>
    <w:p w:rsidR="0011692F" w:rsidRDefault="0011692F">
      <w:pPr>
        <w:pStyle w:val="newncpi"/>
      </w:pPr>
      <w:r>
        <w:t>абзац первый части первой изложить в следующей редакции:</w:t>
      </w:r>
    </w:p>
    <w:p w:rsidR="0011692F" w:rsidRDefault="0011692F">
      <w:pPr>
        <w:pStyle w:val="underpoint"/>
      </w:pPr>
      <w:r>
        <w:rPr>
          <w:rStyle w:val="rednoun"/>
        </w:rPr>
        <w:t>«</w:t>
      </w:r>
      <w:r>
        <w:t>1.2. статистическая декларация представляется не позднее семи рабочих дней с момента поступления товара (для импортных статистических деклараций) и не позднее 10-го числа месяца, следующего за отчетным (для экспортных статистических деклараций), по одному и более фактам отгрузок (поступлений) товаров, общая стоимость которых составляет сумму, эквивалентную 3000 евро и более, за отчетный календарный месяц в рамках:</w:t>
      </w:r>
      <w:r>
        <w:rPr>
          <w:rStyle w:val="rednoun"/>
        </w:rPr>
        <w:t>»</w:t>
      </w:r>
      <w:r>
        <w:t>;</w:t>
      </w:r>
    </w:p>
    <w:p w:rsidR="0011692F" w:rsidRDefault="0011692F">
      <w:pPr>
        <w:pStyle w:val="newncpi"/>
      </w:pPr>
      <w:r>
        <w:t>в части второй слова «10-е число месяца, следующего за отчетным,» заменить словами «10-е число месяца, следующего за отчетным, или истечение сроков, установленных в абзаце первом части первой настоящего подпункта,».</w:t>
      </w:r>
    </w:p>
    <w:p w:rsidR="0011692F" w:rsidRDefault="0011692F">
      <w:pPr>
        <w:pStyle w:val="point"/>
      </w:pPr>
      <w:r>
        <w:t>2. В едином перечне административных процедур, осуществляемых в отношении субъектов хозяйствования, утвержденном постановлением Совета Министров Республики Беларусь от 24 сентября 2021 г. № 548:</w:t>
      </w:r>
    </w:p>
    <w:p w:rsidR="0011692F" w:rsidRDefault="0011692F">
      <w:pPr>
        <w:pStyle w:val="newncpi"/>
      </w:pPr>
      <w:r>
        <w:t>пункт 8.3 дополнить подпунктом 8.3.2 следующего содержания:</w:t>
      </w:r>
    </w:p>
    <w:p w:rsidR="0011692F" w:rsidRDefault="0011692F">
      <w:pPr>
        <w:pStyle w:val="newncpi"/>
      </w:pPr>
      <w:r>
        <w:t> </w:t>
      </w:r>
    </w:p>
    <w:p w:rsidR="0011692F" w:rsidRDefault="0011692F">
      <w:pPr>
        <w:rPr>
          <w:rFonts w:eastAsia="Times New Roman"/>
        </w:rPr>
        <w:sectPr w:rsidR="0011692F" w:rsidSect="0011692F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134" w:right="850" w:bottom="1134" w:left="1701" w:header="708" w:footer="180" w:gutter="0"/>
          <w:cols w:space="708"/>
          <w:titlePg/>
          <w:docGrid w:linePitch="360"/>
        </w:sectPr>
      </w:pPr>
    </w:p>
    <w:p w:rsidR="0011692F" w:rsidRDefault="0011692F">
      <w:pPr>
        <w:pStyle w:val="newncpi"/>
      </w:pPr>
      <w:r>
        <w:lastRenderedPageBreak/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8"/>
        <w:gridCol w:w="2156"/>
        <w:gridCol w:w="3167"/>
        <w:gridCol w:w="2914"/>
        <w:gridCol w:w="2454"/>
      </w:tblGrid>
      <w:tr w:rsidR="0011692F">
        <w:trPr>
          <w:trHeight w:val="238"/>
        </w:trPr>
        <w:tc>
          <w:tcPr>
            <w:tcW w:w="17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«8.3.2. Согласование перечня товаров, обязательных к наличию для реализации в торговом объекте</w:t>
            </w:r>
          </w:p>
        </w:tc>
        <w:tc>
          <w:tcPr>
            <w:tcW w:w="66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МАРТ</w:t>
            </w:r>
          </w:p>
        </w:tc>
        <w:tc>
          <w:tcPr>
            <w:tcW w:w="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районный, городской исполком (кроме г. Минска), местная администрация района в г. Минске, администрация индустриального парка «Великий камень»</w:t>
            </w:r>
          </w:p>
        </w:tc>
        <w:tc>
          <w:tcPr>
            <w:tcW w:w="89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5 рабочих дней</w:t>
            </w:r>
          </w:p>
        </w:tc>
        <w:tc>
          <w:tcPr>
            <w:tcW w:w="7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бесплатно»;</w:t>
            </w:r>
          </w:p>
        </w:tc>
      </w:tr>
    </w:tbl>
    <w:p w:rsidR="0011692F" w:rsidRDefault="0011692F">
      <w:pPr>
        <w:pStyle w:val="newncpi"/>
      </w:pPr>
      <w:r>
        <w:t> </w:t>
      </w:r>
    </w:p>
    <w:p w:rsidR="0011692F" w:rsidRDefault="0011692F">
      <w:pPr>
        <w:pStyle w:val="newncpi"/>
      </w:pPr>
      <w:r>
        <w:t>дополнить единый перечень пунктами 8.8</w:t>
      </w:r>
      <w:r>
        <w:rPr>
          <w:vertAlign w:val="superscript"/>
        </w:rPr>
        <w:t>1</w:t>
      </w:r>
      <w:r>
        <w:t xml:space="preserve"> и 8.8</w:t>
      </w:r>
      <w:r>
        <w:rPr>
          <w:vertAlign w:val="superscript"/>
        </w:rPr>
        <w:t>2</w:t>
      </w:r>
      <w:r>
        <w:t xml:space="preserve"> следующего содержания:</w:t>
      </w:r>
    </w:p>
    <w:p w:rsidR="0011692F" w:rsidRDefault="0011692F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18"/>
        <w:gridCol w:w="2156"/>
        <w:gridCol w:w="3167"/>
        <w:gridCol w:w="2914"/>
        <w:gridCol w:w="2454"/>
      </w:tblGrid>
      <w:tr w:rsidR="0011692F">
        <w:trPr>
          <w:trHeight w:val="240"/>
        </w:trPr>
        <w:tc>
          <w:tcPr>
            <w:tcW w:w="17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«</w:t>
            </w:r>
            <w:r>
              <w:rPr>
                <w:b/>
                <w:bCs/>
              </w:rPr>
              <w:t>8.8</w:t>
            </w:r>
            <w:r>
              <w:rPr>
                <w:b/>
                <w:bCs/>
                <w:vertAlign w:val="superscript"/>
              </w:rPr>
              <w:t>1</w:t>
            </w:r>
            <w:r>
              <w:rPr>
                <w:b/>
                <w:bCs/>
              </w:rPr>
              <w:t>. Согласование отпускной цены</w:t>
            </w:r>
          </w:p>
        </w:tc>
        <w:tc>
          <w:tcPr>
            <w:tcW w:w="66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89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7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17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8.8</w:t>
            </w:r>
            <w:r>
              <w:rPr>
                <w:vertAlign w:val="superscript"/>
              </w:rPr>
              <w:t>1</w:t>
            </w:r>
            <w:r>
              <w:t>.1. Согласование повышения отпускной цены на товары</w:t>
            </w:r>
          </w:p>
        </w:tc>
        <w:tc>
          <w:tcPr>
            <w:tcW w:w="66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МАРТ</w:t>
            </w:r>
          </w:p>
        </w:tc>
        <w:tc>
          <w:tcPr>
            <w:tcW w:w="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государственные органы, подчиненные (подотчетные) Президенту Республики Беларусь, республиканские органы государственного управления, иные государственные организации, подчиненные Совету Министров Республики Беларусь, облисполкомы, Минский горисполком</w:t>
            </w:r>
          </w:p>
        </w:tc>
        <w:tc>
          <w:tcPr>
            <w:tcW w:w="89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 рабочих дней, а для товаров со сроком хранения 30 дней и менее – 5 рабочих дней</w:t>
            </w:r>
          </w:p>
        </w:tc>
        <w:tc>
          <w:tcPr>
            <w:tcW w:w="7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бесплатно</w:t>
            </w:r>
          </w:p>
        </w:tc>
      </w:tr>
      <w:tr w:rsidR="0011692F">
        <w:trPr>
          <w:trHeight w:val="240"/>
        </w:trPr>
        <w:tc>
          <w:tcPr>
            <w:tcW w:w="17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8.8</w:t>
            </w:r>
            <w:r>
              <w:rPr>
                <w:vertAlign w:val="superscript"/>
              </w:rPr>
              <w:t>1</w:t>
            </w:r>
            <w:r>
              <w:t>.2. Согласование установления отпускной цены на товары</w:t>
            </w:r>
          </w:p>
        </w:tc>
        <w:tc>
          <w:tcPr>
            <w:tcW w:w="66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МАРТ</w:t>
            </w:r>
          </w:p>
        </w:tc>
        <w:tc>
          <w:tcPr>
            <w:tcW w:w="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государственные органы, подчиненные (подотчетные) Президенту Республики Беларусь, республиканские органы государственного управления, иные государственные организации, подчиненные Совету Министров Республики Беларусь, облисполкомы, Минский горисполком</w:t>
            </w:r>
          </w:p>
        </w:tc>
        <w:tc>
          <w:tcPr>
            <w:tcW w:w="89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10 рабочих дней, а для товаров со сроком хранения 30 дней и менее – 5 рабочих дней</w:t>
            </w:r>
          </w:p>
        </w:tc>
        <w:tc>
          <w:tcPr>
            <w:tcW w:w="7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бесплатно</w:t>
            </w:r>
          </w:p>
        </w:tc>
      </w:tr>
      <w:tr w:rsidR="0011692F">
        <w:trPr>
          <w:trHeight w:val="240"/>
        </w:trPr>
        <w:tc>
          <w:tcPr>
            <w:tcW w:w="17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rPr>
                <w:b/>
                <w:bCs/>
              </w:rPr>
              <w:t>8.8</w:t>
            </w:r>
            <w:r>
              <w:rPr>
                <w:b/>
                <w:bCs/>
                <w:vertAlign w:val="superscript"/>
              </w:rPr>
              <w:t>2</w:t>
            </w:r>
            <w:r>
              <w:rPr>
                <w:b/>
                <w:bCs/>
              </w:rPr>
              <w:t xml:space="preserve">. Согласование товарообменных операций </w:t>
            </w:r>
          </w:p>
        </w:tc>
        <w:tc>
          <w:tcPr>
            <w:tcW w:w="66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89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 </w:t>
            </w:r>
          </w:p>
        </w:tc>
        <w:tc>
          <w:tcPr>
            <w:tcW w:w="7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 </w:t>
            </w:r>
          </w:p>
        </w:tc>
      </w:tr>
      <w:tr w:rsidR="0011692F">
        <w:trPr>
          <w:trHeight w:val="240"/>
        </w:trPr>
        <w:tc>
          <w:tcPr>
            <w:tcW w:w="170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8.8</w:t>
            </w:r>
            <w:r>
              <w:rPr>
                <w:vertAlign w:val="superscript"/>
              </w:rPr>
              <w:t>2</w:t>
            </w:r>
            <w:r>
              <w:t xml:space="preserve">.1. Согласование товарообменных операций без поступления денежных средств </w:t>
            </w:r>
          </w:p>
        </w:tc>
        <w:tc>
          <w:tcPr>
            <w:tcW w:w="66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МАРТ</w:t>
            </w:r>
          </w:p>
        </w:tc>
        <w:tc>
          <w:tcPr>
            <w:tcW w:w="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 xml:space="preserve">государственные органы, подчиненные (подотчетные) Президенту Республики Беларусь, республиканские органы государственного управления, иные государственные организации, подчиненные Совету Министров Республики Беларусь, </w:t>
            </w:r>
            <w:r>
              <w:lastRenderedPageBreak/>
              <w:t xml:space="preserve">облисполкомы, Минский горисполком </w:t>
            </w:r>
          </w:p>
        </w:tc>
        <w:tc>
          <w:tcPr>
            <w:tcW w:w="89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lastRenderedPageBreak/>
              <w:t>10 рабочих дней, а для товаров со сроком хранения 30 дней и менее – 5 рабочих дней</w:t>
            </w:r>
          </w:p>
        </w:tc>
        <w:tc>
          <w:tcPr>
            <w:tcW w:w="75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11692F" w:rsidRDefault="0011692F">
            <w:pPr>
              <w:pStyle w:val="table10"/>
              <w:spacing w:before="120"/>
            </w:pPr>
            <w:r>
              <w:t>бесплатно».</w:t>
            </w:r>
          </w:p>
        </w:tc>
      </w:tr>
    </w:tbl>
    <w:p w:rsidR="0011692F" w:rsidRDefault="0011692F">
      <w:pPr>
        <w:pStyle w:val="newncpi"/>
      </w:pPr>
      <w:r>
        <w:lastRenderedPageBreak/>
        <w:t> </w:t>
      </w:r>
    </w:p>
    <w:p w:rsidR="000A1961" w:rsidRDefault="000A1961"/>
    <w:sectPr w:rsidR="000A1961">
      <w:pgSz w:w="16838" w:h="11906" w:orient="landscape"/>
      <w:pgMar w:top="567" w:right="289" w:bottom="567" w:left="340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95F24" w:rsidRDefault="00595F24" w:rsidP="0011692F">
      <w:pPr>
        <w:spacing w:after="0" w:line="240" w:lineRule="auto"/>
      </w:pPr>
      <w:r>
        <w:separator/>
      </w:r>
    </w:p>
  </w:endnote>
  <w:endnote w:type="continuationSeparator" w:id="0">
    <w:p w:rsidR="00595F24" w:rsidRDefault="00595F24" w:rsidP="00116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92F" w:rsidRDefault="0011692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92F" w:rsidRDefault="0011692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4672"/>
      <w:gridCol w:w="4673"/>
    </w:tblGrid>
    <w:tr w:rsidR="0011692F" w:rsidTr="0011692F">
      <w:tc>
        <w:tcPr>
          <w:tcW w:w="4672" w:type="dxa"/>
          <w:shd w:val="clear" w:color="auto" w:fill="auto"/>
        </w:tcPr>
        <w:p w:rsidR="0011692F" w:rsidRDefault="0011692F">
          <w:pPr>
            <w:pStyle w:val="a5"/>
          </w:pPr>
        </w:p>
      </w:tc>
      <w:tc>
        <w:tcPr>
          <w:tcW w:w="4673" w:type="dxa"/>
          <w:shd w:val="clear" w:color="auto" w:fill="auto"/>
        </w:tcPr>
        <w:p w:rsidR="0011692F" w:rsidRDefault="0011692F">
          <w:pPr>
            <w:pStyle w:val="a5"/>
          </w:pPr>
        </w:p>
      </w:tc>
    </w:tr>
  </w:tbl>
  <w:p w:rsidR="0011692F" w:rsidRDefault="0011692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95F24" w:rsidRDefault="00595F24" w:rsidP="0011692F">
      <w:pPr>
        <w:spacing w:after="0" w:line="240" w:lineRule="auto"/>
      </w:pPr>
      <w:r>
        <w:separator/>
      </w:r>
    </w:p>
  </w:footnote>
  <w:footnote w:type="continuationSeparator" w:id="0">
    <w:p w:rsidR="00595F24" w:rsidRDefault="00595F24" w:rsidP="001169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92F" w:rsidRDefault="0011692F" w:rsidP="0011692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11692F" w:rsidRDefault="0011692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92F" w:rsidRPr="0011692F" w:rsidRDefault="0011692F" w:rsidP="0011692F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11692F">
      <w:rPr>
        <w:rStyle w:val="a7"/>
        <w:rFonts w:ascii="Times New Roman" w:hAnsi="Times New Roman" w:cs="Times New Roman"/>
        <w:sz w:val="24"/>
      </w:rPr>
      <w:fldChar w:fldCharType="begin"/>
    </w:r>
    <w:r w:rsidRPr="0011692F">
      <w:rPr>
        <w:rStyle w:val="a7"/>
        <w:rFonts w:ascii="Times New Roman" w:hAnsi="Times New Roman" w:cs="Times New Roman"/>
        <w:sz w:val="24"/>
      </w:rPr>
      <w:instrText xml:space="preserve"> PAGE </w:instrText>
    </w:r>
    <w:r w:rsidRPr="0011692F">
      <w:rPr>
        <w:rStyle w:val="a7"/>
        <w:rFonts w:ascii="Times New Roman" w:hAnsi="Times New Roman" w:cs="Times New Roman"/>
        <w:sz w:val="24"/>
      </w:rPr>
      <w:fldChar w:fldCharType="separate"/>
    </w:r>
    <w:r w:rsidR="00565D87">
      <w:rPr>
        <w:rStyle w:val="a7"/>
        <w:rFonts w:ascii="Times New Roman" w:hAnsi="Times New Roman" w:cs="Times New Roman"/>
        <w:noProof/>
        <w:sz w:val="24"/>
      </w:rPr>
      <w:t>21</w:t>
    </w:r>
    <w:r w:rsidRPr="0011692F">
      <w:rPr>
        <w:rStyle w:val="a7"/>
        <w:rFonts w:ascii="Times New Roman" w:hAnsi="Times New Roman" w:cs="Times New Roman"/>
        <w:sz w:val="24"/>
      </w:rPr>
      <w:fldChar w:fldCharType="end"/>
    </w:r>
  </w:p>
  <w:p w:rsidR="0011692F" w:rsidRPr="0011692F" w:rsidRDefault="0011692F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692F" w:rsidRDefault="001169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692F"/>
    <w:rsid w:val="000A1961"/>
    <w:rsid w:val="0011692F"/>
    <w:rsid w:val="00565D87"/>
    <w:rsid w:val="0059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D464B4-E013-48F8-8A28-FF628509B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69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1692F"/>
  </w:style>
  <w:style w:type="paragraph" w:styleId="a5">
    <w:name w:val="footer"/>
    <w:basedOn w:val="a"/>
    <w:link w:val="a6"/>
    <w:uiPriority w:val="99"/>
    <w:unhideWhenUsed/>
    <w:rsid w:val="001169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1692F"/>
  </w:style>
  <w:style w:type="character" w:styleId="a7">
    <w:name w:val="page number"/>
    <w:basedOn w:val="a0"/>
    <w:uiPriority w:val="99"/>
    <w:semiHidden/>
    <w:unhideWhenUsed/>
    <w:rsid w:val="0011692F"/>
  </w:style>
  <w:style w:type="table" w:styleId="a8">
    <w:name w:val="Table Grid"/>
    <w:basedOn w:val="a1"/>
    <w:uiPriority w:val="39"/>
    <w:rsid w:val="001169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me">
    <w:name w:val="name"/>
    <w:basedOn w:val="a0"/>
    <w:rsid w:val="0011692F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11692F"/>
    <w:rPr>
      <w:rFonts w:ascii="Times New Roman" w:hAnsi="Times New Roman" w:cs="Times New Roman" w:hint="default"/>
      <w:caps/>
    </w:rPr>
  </w:style>
  <w:style w:type="paragraph" w:customStyle="1" w:styleId="newncpi0">
    <w:name w:val="newncpi0"/>
    <w:basedOn w:val="a"/>
    <w:rsid w:val="0011692F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datepr">
    <w:name w:val="datepr"/>
    <w:basedOn w:val="a0"/>
    <w:rsid w:val="0011692F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11692F"/>
    <w:rPr>
      <w:rFonts w:ascii="Times New Roman" w:hAnsi="Times New Roman" w:cs="Times New Roman" w:hint="default"/>
    </w:rPr>
  </w:style>
  <w:style w:type="paragraph" w:customStyle="1" w:styleId="newncpi">
    <w:name w:val="newncpi"/>
    <w:basedOn w:val="a"/>
    <w:rsid w:val="0011692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itlencpi">
    <w:name w:val="titlencpi"/>
    <w:basedOn w:val="a"/>
    <w:rsid w:val="0011692F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preamble">
    <w:name w:val="preamble"/>
    <w:basedOn w:val="a"/>
    <w:rsid w:val="0011692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oint">
    <w:name w:val="point"/>
    <w:basedOn w:val="a"/>
    <w:rsid w:val="0011692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11692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line">
    <w:name w:val="snoskiline"/>
    <w:basedOn w:val="a"/>
    <w:rsid w:val="0011692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">
    <w:name w:val="snoski"/>
    <w:basedOn w:val="a"/>
    <w:rsid w:val="0011692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post">
    <w:name w:val="post"/>
    <w:basedOn w:val="a0"/>
    <w:rsid w:val="0011692F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11692F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append1">
    <w:name w:val="append1"/>
    <w:basedOn w:val="a"/>
    <w:rsid w:val="0011692F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append">
    <w:name w:val="append"/>
    <w:basedOn w:val="a"/>
    <w:rsid w:val="0011692F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titlep">
    <w:name w:val="titlep"/>
    <w:basedOn w:val="a"/>
    <w:rsid w:val="0011692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11692F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customStyle="1" w:styleId="rednoun">
    <w:name w:val="rednoun"/>
    <w:basedOn w:val="a0"/>
    <w:rsid w:val="001169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21</Pages>
  <Words>5674</Words>
  <Characters>36826</Characters>
  <Application>Microsoft Office Word</Application>
  <DocSecurity>0</DocSecurity>
  <Lines>1841</Lines>
  <Paragraphs>1517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Ekon3</dc:creator>
  <cp:keywords/>
  <dc:description/>
  <cp:lastModifiedBy>Ekon3</cp:lastModifiedBy>
  <cp:revision>1</cp:revision>
  <cp:lastPrinted>2022-10-25T07:00:00Z</cp:lastPrinted>
  <dcterms:created xsi:type="dcterms:W3CDTF">2022-10-25T06:56:00Z</dcterms:created>
  <dcterms:modified xsi:type="dcterms:W3CDTF">2022-10-25T08:14:00Z</dcterms:modified>
</cp:coreProperties>
</file>