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4AF" w:rsidRPr="00AB54AF" w:rsidRDefault="00AB54AF" w:rsidP="00AB54AF">
      <w:pPr>
        <w:ind w:firstLine="708"/>
        <w:jc w:val="center"/>
        <w:rPr>
          <w:b/>
          <w:sz w:val="28"/>
          <w:szCs w:val="28"/>
        </w:rPr>
      </w:pPr>
      <w:r w:rsidRPr="00AB54AF">
        <w:rPr>
          <w:b/>
          <w:sz w:val="28"/>
          <w:szCs w:val="28"/>
        </w:rPr>
        <w:t>Сохраним первоцветы!!!!!!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Первоцветы – это очень уязвимые растения. Они цветут всего несколько недель. Основные процессы, которые обеспечивают их выживание, протекают под землей: в корнях, клубнях и луковицах. За небольшое время растениям требуется накопить питательные вещества, необходимые для следующего года, созревания и рассеивания семян. Срывая цветы мы не даем растению сформировать семена для новых поколений. Кроме того, растение ослабевает и может погибнуть.</w:t>
      </w:r>
    </w:p>
    <w:p w:rsidR="0096787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В Беларуси произрастает множество первоцветов, среди которых есть виды, которые включены в Красную книгу Республики Беларусь, сбор которых запрещен. К этим видам относятся: прострел луговой и раскрытый, фиалка топяная, медуница узколистная, черемша и другие виды редких и находящихся под угрозой исчезновения растений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Ежегодный массовый сбор первоцветов в марте-апреле может быть причиной их исчезновения в природе</w:t>
      </w:r>
      <w:r w:rsidR="00D152E7">
        <w:rPr>
          <w:sz w:val="28"/>
          <w:szCs w:val="28"/>
        </w:rPr>
        <w:t>.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Не стоит рвать весенние цветы на букеты, лучше любоваться ими в природе, сохраняя красоту естественной природы для будущих поколений.</w:t>
      </w:r>
    </w:p>
    <w:p w:rsidR="00AB54AF" w:rsidRPr="00AB54AF" w:rsidRDefault="00AB54AF" w:rsidP="00AB54AF">
      <w:pPr>
        <w:ind w:firstLine="708"/>
        <w:jc w:val="both"/>
        <w:rPr>
          <w:b/>
          <w:sz w:val="28"/>
          <w:szCs w:val="28"/>
        </w:rPr>
      </w:pPr>
      <w:r w:rsidRPr="00AB54AF">
        <w:rPr>
          <w:b/>
          <w:sz w:val="28"/>
          <w:szCs w:val="28"/>
        </w:rPr>
        <w:t>Сорванные растения быстро вянут, а оставшиеся в природе могут долго радовать людей!</w:t>
      </w:r>
    </w:p>
    <w:p w:rsidR="00523974" w:rsidRPr="00AB54AF" w:rsidRDefault="0096787F" w:rsidP="0096787F">
      <w:pPr>
        <w:tabs>
          <w:tab w:val="left" w:pos="3780"/>
        </w:tabs>
        <w:rPr>
          <w:sz w:val="28"/>
          <w:szCs w:val="28"/>
        </w:rPr>
      </w:pPr>
      <w:r w:rsidRPr="00AB54AF">
        <w:rPr>
          <w:sz w:val="28"/>
          <w:szCs w:val="28"/>
        </w:rPr>
        <w:tab/>
      </w:r>
    </w:p>
    <w:p w:rsidR="00523974" w:rsidRPr="00D152E7" w:rsidRDefault="00AB54AF" w:rsidP="00D152E7">
      <w:pPr>
        <w:ind w:firstLine="708"/>
        <w:jc w:val="both"/>
        <w:rPr>
          <w:b/>
          <w:sz w:val="28"/>
          <w:szCs w:val="28"/>
        </w:rPr>
      </w:pPr>
      <w:r w:rsidRPr="00D152E7">
        <w:rPr>
          <w:b/>
          <w:sz w:val="28"/>
          <w:szCs w:val="28"/>
        </w:rPr>
        <w:t>Ответственность за нарушение законодательства Республики Беларусь в области охраны и использования дикорастущих растений, относящихся к видам, включенным в Красную книгу Республики Беларусь, мест их произрастания: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В соответствии со статьей 24 Закона Республики Беларусь «О растительном мире» запрещаются самовольные изъятие и пересадка дикорастущих растений, относящихся к видам, включенным в Красную книгу Республики Беларусь, из среды их произрастания, их незаконный оборот, а также их удаление и совершение иных действий, которые могут привести к их гибели, сокращению численности или нарушению среды их произрастания.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D152E7">
        <w:rPr>
          <w:b/>
          <w:sz w:val="28"/>
          <w:szCs w:val="28"/>
        </w:rPr>
        <w:t>За нарушение требования статьи 24 Закона виновные лица привлекаются к административной ответственно</w:t>
      </w:r>
      <w:r w:rsidR="00885FDD">
        <w:rPr>
          <w:b/>
          <w:sz w:val="28"/>
          <w:szCs w:val="28"/>
        </w:rPr>
        <w:t>сти в соответствии со статьей 16</w:t>
      </w:r>
      <w:bookmarkStart w:id="0" w:name="_GoBack"/>
      <w:bookmarkEnd w:id="0"/>
      <w:r w:rsidRPr="00D152E7">
        <w:rPr>
          <w:b/>
          <w:sz w:val="28"/>
          <w:szCs w:val="28"/>
        </w:rPr>
        <w:t>.8 Кодекса об административных правонарушениях Республики Беларусь</w:t>
      </w:r>
      <w:r w:rsidRPr="00AB54AF">
        <w:rPr>
          <w:sz w:val="28"/>
          <w:szCs w:val="28"/>
        </w:rPr>
        <w:t>: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D152E7">
        <w:rPr>
          <w:b/>
          <w:sz w:val="28"/>
          <w:szCs w:val="28"/>
        </w:rPr>
        <w:t>Часть 1.</w:t>
      </w:r>
      <w:r w:rsidRPr="00AB54AF">
        <w:rPr>
          <w:sz w:val="28"/>
          <w:szCs w:val="28"/>
        </w:rPr>
        <w:t xml:space="preserve"> Самовольное изъятие или уничтожение диких животных, относящихся к видам, включенным в Красную книгу Республики Беларусь, дикорастущих растений, относящихся к видам, включенным в Красную книгу Республики Беларусь, и их частей –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влекут наложение штрафа в размере от двадцати до тридцати базовых величин с конфискацией орудий и средств совершения указанного нарушения или без конфискации, на индивидуального предпринимателя – от двадцати до ста пятидесяти базовых величин с конфискацией орудий и средств совершения указанного нарушения или без конфискации, а на юридическое лицо – от тридцати пяти до пятисот базовых величин с конфискацией орудий и средств совершения указанного нарушения или без конфискации.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D152E7">
        <w:rPr>
          <w:b/>
          <w:sz w:val="28"/>
          <w:szCs w:val="28"/>
        </w:rPr>
        <w:lastRenderedPageBreak/>
        <w:t>Часть 2</w:t>
      </w:r>
      <w:r w:rsidRPr="00AB54AF">
        <w:rPr>
          <w:sz w:val="28"/>
          <w:szCs w:val="28"/>
        </w:rPr>
        <w:t>. Нарушение иных требований по охране диких животных и дикорастущих растений, относящихся к видам, включенным в Красную книгу Республики Беларусь, или мест их обитания и произрастания –</w:t>
      </w:r>
    </w:p>
    <w:p w:rsidR="00AB54AF" w:rsidRPr="00AB54AF" w:rsidRDefault="00AB54AF" w:rsidP="00AB54AF">
      <w:pPr>
        <w:ind w:firstLine="708"/>
        <w:jc w:val="both"/>
        <w:rPr>
          <w:sz w:val="28"/>
          <w:szCs w:val="28"/>
        </w:rPr>
      </w:pPr>
      <w:r w:rsidRPr="00AB54AF">
        <w:rPr>
          <w:sz w:val="28"/>
          <w:szCs w:val="28"/>
        </w:rPr>
        <w:t>влечет наложение штрафа в размере от десяти до тридцати базовых величин.</w:t>
      </w:r>
    </w:p>
    <w:p w:rsidR="00AB54AF" w:rsidRDefault="00AB54AF" w:rsidP="00AB54AF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Первоцветы, </w:t>
      </w:r>
    </w:p>
    <w:p w:rsidR="00AB54AF" w:rsidRDefault="00AB54AF" w:rsidP="00AB54AF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относящиеся к видам, включенным в Красную книгу </w:t>
      </w:r>
    </w:p>
    <w:p w:rsidR="00AB54AF" w:rsidRPr="00147647" w:rsidRDefault="00AB54AF" w:rsidP="00AB54AF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>Республики Беларусь</w:t>
      </w:r>
    </w:p>
    <w:p w:rsidR="00AB54AF" w:rsidRPr="00147647" w:rsidRDefault="00AB54AF" w:rsidP="00AB54AF">
      <w:pPr>
        <w:rPr>
          <w:sz w:val="28"/>
          <w:szCs w:val="28"/>
        </w:rPr>
      </w:pPr>
    </w:p>
    <w:p w:rsidR="00AB54AF" w:rsidRPr="00147647" w:rsidRDefault="00AB54AF" w:rsidP="00AB54AF">
      <w:pPr>
        <w:jc w:val="center"/>
        <w:rPr>
          <w:b/>
          <w:sz w:val="28"/>
          <w:szCs w:val="28"/>
        </w:rPr>
      </w:pPr>
      <w:r w:rsidRPr="0014764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0" allowOverlap="1" wp14:anchorId="676D3C75" wp14:editId="64B534EF">
            <wp:simplePos x="0" y="0"/>
            <wp:positionH relativeFrom="column">
              <wp:posOffset>81915</wp:posOffset>
            </wp:positionH>
            <wp:positionV relativeFrom="paragraph">
              <wp:posOffset>36195</wp:posOffset>
            </wp:positionV>
            <wp:extent cx="2602230" cy="1961515"/>
            <wp:effectExtent l="0" t="0" r="7620" b="635"/>
            <wp:wrapThrough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47647">
        <w:rPr>
          <w:b/>
          <w:bCs/>
          <w:sz w:val="28"/>
          <w:szCs w:val="28"/>
        </w:rPr>
        <w:t>Равноплодник</w:t>
      </w:r>
      <w:proofErr w:type="spellEnd"/>
      <w:r w:rsidRPr="00147647">
        <w:rPr>
          <w:b/>
          <w:bCs/>
          <w:sz w:val="28"/>
          <w:szCs w:val="28"/>
        </w:rPr>
        <w:t xml:space="preserve"> </w:t>
      </w:r>
      <w:proofErr w:type="spellStart"/>
      <w:r w:rsidRPr="00147647">
        <w:rPr>
          <w:b/>
          <w:bCs/>
          <w:sz w:val="28"/>
          <w:szCs w:val="28"/>
        </w:rPr>
        <w:t>василистниковый</w:t>
      </w:r>
      <w:proofErr w:type="spellEnd"/>
      <w:r w:rsidRPr="00147647">
        <w:rPr>
          <w:b/>
          <w:bCs/>
          <w:sz w:val="28"/>
          <w:szCs w:val="28"/>
        </w:rPr>
        <w:t xml:space="preserve"> – </w:t>
      </w:r>
      <w:proofErr w:type="spellStart"/>
      <w:r w:rsidRPr="00147647">
        <w:rPr>
          <w:b/>
          <w:bCs/>
          <w:sz w:val="28"/>
          <w:szCs w:val="28"/>
          <w:lang w:val="en-US"/>
        </w:rPr>
        <w:t>Isopyrum</w:t>
      </w:r>
      <w:proofErr w:type="spellEnd"/>
      <w:r w:rsidRPr="00147647">
        <w:rPr>
          <w:b/>
          <w:bCs/>
          <w:sz w:val="28"/>
          <w:szCs w:val="28"/>
        </w:rPr>
        <w:t xml:space="preserve"> </w:t>
      </w:r>
      <w:proofErr w:type="spellStart"/>
      <w:r w:rsidRPr="00147647">
        <w:rPr>
          <w:b/>
          <w:bCs/>
          <w:sz w:val="28"/>
          <w:szCs w:val="28"/>
          <w:lang w:val="en-US"/>
        </w:rPr>
        <w:t>thalictroides</w:t>
      </w:r>
      <w:proofErr w:type="spellEnd"/>
      <w:r w:rsidRPr="00147647">
        <w:rPr>
          <w:b/>
          <w:bCs/>
          <w:sz w:val="28"/>
          <w:szCs w:val="28"/>
        </w:rPr>
        <w:t xml:space="preserve"> </w:t>
      </w:r>
      <w:r w:rsidRPr="00147647">
        <w:rPr>
          <w:b/>
          <w:bCs/>
          <w:sz w:val="28"/>
          <w:szCs w:val="28"/>
          <w:lang w:val="en-US"/>
        </w:rPr>
        <w:t>L</w:t>
      </w:r>
      <w:r w:rsidRPr="00147647">
        <w:rPr>
          <w:b/>
          <w:bCs/>
          <w:sz w:val="28"/>
          <w:szCs w:val="28"/>
        </w:rPr>
        <w:t>.</w:t>
      </w:r>
    </w:p>
    <w:p w:rsidR="00AB54AF" w:rsidRPr="00147647" w:rsidRDefault="00AB54AF" w:rsidP="00AB54AF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B54AF" w:rsidRPr="00147647" w:rsidRDefault="00AB54AF" w:rsidP="00AB54AF">
      <w:pPr>
        <w:jc w:val="center"/>
        <w:rPr>
          <w:sz w:val="28"/>
          <w:szCs w:val="28"/>
        </w:rPr>
      </w:pPr>
    </w:p>
    <w:p w:rsidR="00AB54AF" w:rsidRPr="00147647" w:rsidRDefault="00AB54AF" w:rsidP="00AB54AF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147647">
        <w:rPr>
          <w:sz w:val="28"/>
          <w:szCs w:val="28"/>
        </w:rPr>
        <w:t xml:space="preserve">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 w:rsidRPr="00147647">
        <w:rPr>
          <w:sz w:val="28"/>
          <w:szCs w:val="28"/>
        </w:rPr>
        <w:t>гумусированных</w:t>
      </w:r>
      <w:proofErr w:type="spellEnd"/>
      <w:r w:rsidRPr="00147647">
        <w:rPr>
          <w:sz w:val="28"/>
          <w:szCs w:val="28"/>
        </w:rPr>
        <w:t xml:space="preserve"> и достаточно увлажненных почвах. Встречается в юго-западных районах страны, очень редко. Общая площадь и количество местонахождений в Беларуси – 31 местонахождение (311206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), в </w:t>
      </w:r>
      <w:proofErr w:type="spellStart"/>
      <w:r w:rsidRPr="00147647">
        <w:rPr>
          <w:sz w:val="28"/>
          <w:szCs w:val="28"/>
        </w:rPr>
        <w:t>т.ч</w:t>
      </w:r>
      <w:proofErr w:type="spellEnd"/>
      <w:r w:rsidRPr="00147647">
        <w:rPr>
          <w:sz w:val="28"/>
          <w:szCs w:val="28"/>
        </w:rPr>
        <w:t>. Брестская – 21 (113803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Гродненская – 9 (197203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Минская – 1 (200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). Численность вида в Беларуси составляет около 609943 экземпляров. </w:t>
      </w:r>
    </w:p>
    <w:p w:rsidR="00AB54AF" w:rsidRPr="00147647" w:rsidRDefault="00AB54AF" w:rsidP="00AB54AF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категория национальной природоохранной значимости</w:t>
      </w:r>
      <w:r w:rsidRPr="00147647">
        <w:rPr>
          <w:b/>
          <w:sz w:val="28"/>
          <w:szCs w:val="28"/>
        </w:rPr>
        <w:t>.</w:t>
      </w:r>
    </w:p>
    <w:p w:rsidR="00AB54AF" w:rsidRPr="00147647" w:rsidRDefault="00AB54AF" w:rsidP="00AB54AF">
      <w:pPr>
        <w:jc w:val="center"/>
        <w:rPr>
          <w:b/>
          <w:bCs/>
          <w:sz w:val="28"/>
          <w:szCs w:val="28"/>
        </w:rPr>
      </w:pPr>
    </w:p>
    <w:p w:rsidR="00AB54AF" w:rsidRPr="00147647" w:rsidRDefault="00AB54AF" w:rsidP="00AB54AF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 wp14:anchorId="16BCAC43" wp14:editId="5F294E58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647">
        <w:rPr>
          <w:b/>
          <w:sz w:val="28"/>
          <w:szCs w:val="28"/>
        </w:rPr>
        <w:t xml:space="preserve">Прострел раскрытый - </w:t>
      </w:r>
      <w:proofErr w:type="spellStart"/>
      <w:r w:rsidRPr="00147647">
        <w:rPr>
          <w:b/>
          <w:sz w:val="28"/>
          <w:szCs w:val="28"/>
          <w:lang w:val="en-US"/>
        </w:rPr>
        <w:t>Pulsatilla</w:t>
      </w:r>
      <w:proofErr w:type="spellEnd"/>
      <w:r w:rsidRPr="00147647">
        <w:rPr>
          <w:b/>
          <w:sz w:val="28"/>
          <w:szCs w:val="28"/>
        </w:rPr>
        <w:t xml:space="preserve"> </w:t>
      </w:r>
      <w:r w:rsidRPr="00147647">
        <w:rPr>
          <w:b/>
          <w:sz w:val="28"/>
          <w:szCs w:val="28"/>
          <w:lang w:val="en-US"/>
        </w:rPr>
        <w:t>patens</w:t>
      </w:r>
      <w:r w:rsidRPr="00147647">
        <w:rPr>
          <w:b/>
          <w:sz w:val="28"/>
          <w:szCs w:val="28"/>
        </w:rPr>
        <w:t xml:space="preserve"> (</w:t>
      </w:r>
      <w:r w:rsidRPr="00147647">
        <w:rPr>
          <w:b/>
          <w:sz w:val="28"/>
          <w:szCs w:val="28"/>
          <w:lang w:val="en-US"/>
        </w:rPr>
        <w:t>L</w:t>
      </w:r>
      <w:r w:rsidRPr="00147647">
        <w:rPr>
          <w:b/>
          <w:sz w:val="28"/>
          <w:szCs w:val="28"/>
        </w:rPr>
        <w:t xml:space="preserve">.) </w:t>
      </w:r>
      <w:r w:rsidRPr="00147647">
        <w:rPr>
          <w:b/>
          <w:sz w:val="28"/>
          <w:szCs w:val="28"/>
          <w:lang w:val="en-US"/>
        </w:rPr>
        <w:t>Mill</w:t>
      </w:r>
      <w:r w:rsidRPr="00147647">
        <w:rPr>
          <w:b/>
          <w:sz w:val="28"/>
          <w:szCs w:val="28"/>
        </w:rPr>
        <w:t>.</w:t>
      </w:r>
    </w:p>
    <w:p w:rsidR="00AB54AF" w:rsidRPr="00147647" w:rsidRDefault="00AB54AF" w:rsidP="00AB54AF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B54AF" w:rsidRDefault="00AB54AF" w:rsidP="00AB54AF">
      <w:pPr>
        <w:jc w:val="center"/>
        <w:rPr>
          <w:sz w:val="28"/>
          <w:szCs w:val="28"/>
        </w:rPr>
      </w:pPr>
    </w:p>
    <w:p w:rsidR="00AB54AF" w:rsidRDefault="00AB54AF" w:rsidP="00AB54AF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>Многолетнее травянистое растение высотой 20-40 см. Цветет в апреле – мае. Произрастает в сосновых лесах, на сухих склонах и опушках. Встречается по всей территории, изредка. Общая площадь и количество местонахождений в Беларуси – 279 местонахождений (320593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), в </w:t>
      </w:r>
      <w:proofErr w:type="spellStart"/>
      <w:r w:rsidRPr="00147647">
        <w:rPr>
          <w:sz w:val="28"/>
          <w:szCs w:val="28"/>
        </w:rPr>
        <w:t>т.ч</w:t>
      </w:r>
      <w:proofErr w:type="spellEnd"/>
      <w:r w:rsidRPr="00147647">
        <w:rPr>
          <w:sz w:val="28"/>
          <w:szCs w:val="28"/>
        </w:rPr>
        <w:t>. Брестская – 15 (15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Витебская – 16 (952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Гомельская – 5 (5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Гродненская – 33 (12070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Минская – 204 (307545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</w:t>
      </w:r>
      <w:r w:rsidRPr="00147647">
        <w:rPr>
          <w:sz w:val="28"/>
          <w:szCs w:val="28"/>
          <w:vertAlign w:val="superscript"/>
        </w:rPr>
        <w:t>,</w:t>
      </w:r>
      <w:r w:rsidRPr="00147647">
        <w:rPr>
          <w:sz w:val="28"/>
          <w:szCs w:val="28"/>
        </w:rPr>
        <w:t xml:space="preserve"> Могилевская – 6 (6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). Численность вида в Беларуси составляет около 3528 экземпляров. </w:t>
      </w:r>
    </w:p>
    <w:p w:rsidR="00AB54AF" w:rsidRDefault="00AB54AF" w:rsidP="00AB54AF">
      <w:pPr>
        <w:jc w:val="both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IV категория </w:t>
      </w:r>
      <w:r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AB54AF" w:rsidRPr="00147647" w:rsidRDefault="00AB54AF" w:rsidP="00AB54AF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</w:rPr>
        <w:t>Включен в Приложение II к Директиве Европейского Союза о местах обитания и в Приложение I к Бернской конвенции</w:t>
      </w:r>
      <w:r w:rsidRPr="00147647">
        <w:rPr>
          <w:sz w:val="28"/>
          <w:szCs w:val="28"/>
        </w:rPr>
        <w:t>.</w:t>
      </w:r>
      <w:r w:rsidRPr="00147647">
        <w:rPr>
          <w:sz w:val="28"/>
          <w:szCs w:val="28"/>
        </w:rPr>
        <w:br w:type="page"/>
      </w:r>
    </w:p>
    <w:p w:rsidR="00AB54AF" w:rsidRPr="00147647" w:rsidRDefault="00AB54AF" w:rsidP="00AB54AF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AF7529" wp14:editId="3C2E9504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175006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647">
        <w:rPr>
          <w:b/>
          <w:sz w:val="28"/>
          <w:szCs w:val="28"/>
        </w:rPr>
        <w:t>Прострел</w:t>
      </w:r>
      <w:r w:rsidRPr="00147647">
        <w:rPr>
          <w:b/>
          <w:sz w:val="28"/>
          <w:szCs w:val="28"/>
          <w:lang w:val="en-US"/>
        </w:rPr>
        <w:t xml:space="preserve"> </w:t>
      </w:r>
      <w:r w:rsidRPr="00147647">
        <w:rPr>
          <w:b/>
          <w:sz w:val="28"/>
          <w:szCs w:val="28"/>
        </w:rPr>
        <w:t>луговой</w:t>
      </w:r>
      <w:r w:rsidRPr="00147647">
        <w:rPr>
          <w:b/>
          <w:sz w:val="28"/>
          <w:szCs w:val="28"/>
          <w:lang w:val="en-US"/>
        </w:rPr>
        <w:t xml:space="preserve"> - </w:t>
      </w:r>
      <w:proofErr w:type="spellStart"/>
      <w:r w:rsidRPr="00147647">
        <w:rPr>
          <w:b/>
          <w:sz w:val="28"/>
          <w:szCs w:val="28"/>
          <w:lang w:val="en-US"/>
        </w:rPr>
        <w:t>Pulsatilla</w:t>
      </w:r>
      <w:proofErr w:type="spellEnd"/>
      <w:r w:rsidRPr="00147647">
        <w:rPr>
          <w:b/>
          <w:sz w:val="28"/>
          <w:szCs w:val="28"/>
          <w:lang w:val="en-US"/>
        </w:rPr>
        <w:t xml:space="preserve"> </w:t>
      </w:r>
      <w:proofErr w:type="spellStart"/>
      <w:r w:rsidRPr="00147647">
        <w:rPr>
          <w:b/>
          <w:sz w:val="28"/>
          <w:szCs w:val="28"/>
          <w:lang w:val="en-US"/>
        </w:rPr>
        <w:t>pratensis</w:t>
      </w:r>
      <w:proofErr w:type="spellEnd"/>
      <w:r w:rsidRPr="00147647">
        <w:rPr>
          <w:b/>
          <w:sz w:val="28"/>
          <w:szCs w:val="28"/>
          <w:lang w:val="en-US"/>
        </w:rPr>
        <w:t xml:space="preserve"> (L.) Mill. </w:t>
      </w:r>
    </w:p>
    <w:p w:rsidR="00AB54AF" w:rsidRPr="00147647" w:rsidRDefault="00AB54AF" w:rsidP="00AB54AF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B54AF" w:rsidRDefault="00AB54AF" w:rsidP="00AB54AF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Встречается преимущественно в западных районах и изредка в </w:t>
      </w:r>
      <w:proofErr w:type="spellStart"/>
      <w:r w:rsidRPr="00147647">
        <w:rPr>
          <w:sz w:val="28"/>
          <w:szCs w:val="28"/>
        </w:rPr>
        <w:t>Припятском</w:t>
      </w:r>
      <w:proofErr w:type="spellEnd"/>
      <w:r w:rsidRPr="00147647">
        <w:rPr>
          <w:sz w:val="28"/>
          <w:szCs w:val="28"/>
        </w:rPr>
        <w:t xml:space="preserve"> Полесье, на северо-западе Минской и в Могилевской обл., редко. Общая площадь и количество местонахождений в Беларуси – 193 местонахождения (1237282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), в </w:t>
      </w:r>
      <w:proofErr w:type="spellStart"/>
      <w:r w:rsidRPr="00147647">
        <w:rPr>
          <w:sz w:val="28"/>
          <w:szCs w:val="28"/>
        </w:rPr>
        <w:t>т.ч</w:t>
      </w:r>
      <w:proofErr w:type="spellEnd"/>
      <w:r w:rsidRPr="00147647">
        <w:rPr>
          <w:sz w:val="28"/>
          <w:szCs w:val="28"/>
        </w:rPr>
        <w:t>. Брестская – 10 (10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Гомельская – 20 (20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Гродненская – 132 (1236976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Минская – 29 (274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>), Могилевская – 2 (2 м</w:t>
      </w:r>
      <w:r w:rsidRPr="00147647">
        <w:rPr>
          <w:sz w:val="28"/>
          <w:szCs w:val="28"/>
          <w:vertAlign w:val="superscript"/>
        </w:rPr>
        <w:t>2</w:t>
      </w:r>
      <w:r w:rsidRPr="00147647">
        <w:rPr>
          <w:sz w:val="28"/>
          <w:szCs w:val="28"/>
        </w:rPr>
        <w:t xml:space="preserve">). Численность вида в Беларуси составляет около 125333 экземпляров. </w:t>
      </w:r>
    </w:p>
    <w:p w:rsidR="00AB54AF" w:rsidRPr="00147647" w:rsidRDefault="00AB54AF" w:rsidP="00AB5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IV категория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AB54AF" w:rsidRDefault="00AB54AF" w:rsidP="00AB54AF">
      <w:pPr>
        <w:jc w:val="both"/>
      </w:pPr>
    </w:p>
    <w:p w:rsidR="00AB54AF" w:rsidRDefault="00AB54AF" w:rsidP="00AB54AF">
      <w:pPr>
        <w:jc w:val="center"/>
        <w:rPr>
          <w:b/>
          <w:bCs/>
        </w:rPr>
      </w:pPr>
    </w:p>
    <w:p w:rsidR="00AB54AF" w:rsidRPr="00CA080B" w:rsidRDefault="00AB54AF" w:rsidP="00AB54AF">
      <w:pPr>
        <w:jc w:val="center"/>
        <w:rPr>
          <w:rFonts w:asciiTheme="majorHAnsi" w:hAnsiTheme="majorHAnsi" w:cstheme="majorHAnsi"/>
          <w:sz w:val="28"/>
          <w:szCs w:val="28"/>
        </w:rPr>
      </w:pPr>
      <w:r w:rsidRPr="00CA080B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0" allowOverlap="1" wp14:anchorId="62177C3D" wp14:editId="3A061C6F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1898015" cy="2181225"/>
            <wp:effectExtent l="0" t="0" r="6985" b="9525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9" name="Рисунок 9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80B">
        <w:rPr>
          <w:b/>
          <w:bCs/>
          <w:sz w:val="28"/>
          <w:szCs w:val="28"/>
        </w:rPr>
        <w:t xml:space="preserve">Хохлатка полая – </w:t>
      </w:r>
      <w:r w:rsidRPr="00CA080B">
        <w:rPr>
          <w:b/>
          <w:bCs/>
          <w:sz w:val="28"/>
          <w:szCs w:val="28"/>
          <w:lang w:val="en-US"/>
        </w:rPr>
        <w:t>Corydalis</w:t>
      </w:r>
      <w:r w:rsidRPr="00CA080B">
        <w:rPr>
          <w:b/>
          <w:bCs/>
          <w:sz w:val="28"/>
          <w:szCs w:val="28"/>
        </w:rPr>
        <w:t xml:space="preserve"> </w:t>
      </w:r>
      <w:r w:rsidRPr="00CA080B">
        <w:rPr>
          <w:b/>
          <w:bCs/>
          <w:sz w:val="28"/>
          <w:szCs w:val="28"/>
          <w:lang w:val="en-US"/>
        </w:rPr>
        <w:t>cava</w:t>
      </w:r>
      <w:r w:rsidRPr="00CA080B">
        <w:rPr>
          <w:b/>
          <w:bCs/>
          <w:sz w:val="28"/>
          <w:szCs w:val="28"/>
        </w:rPr>
        <w:t xml:space="preserve"> (</w:t>
      </w:r>
      <w:r w:rsidRPr="00CA080B">
        <w:rPr>
          <w:b/>
          <w:bCs/>
          <w:sz w:val="28"/>
          <w:szCs w:val="28"/>
          <w:lang w:val="en-US"/>
        </w:rPr>
        <w:t>L</w:t>
      </w:r>
      <w:r w:rsidRPr="00CA080B">
        <w:rPr>
          <w:b/>
          <w:bCs/>
          <w:sz w:val="28"/>
          <w:szCs w:val="28"/>
        </w:rPr>
        <w:t xml:space="preserve">.) </w:t>
      </w:r>
      <w:proofErr w:type="spellStart"/>
      <w:r w:rsidRPr="00CA080B">
        <w:rPr>
          <w:b/>
          <w:bCs/>
          <w:sz w:val="28"/>
          <w:szCs w:val="28"/>
          <w:lang w:val="en-US"/>
        </w:rPr>
        <w:t>Schweigg</w:t>
      </w:r>
      <w:proofErr w:type="spellEnd"/>
      <w:r w:rsidRPr="00CA080B">
        <w:rPr>
          <w:b/>
          <w:bCs/>
          <w:sz w:val="28"/>
          <w:szCs w:val="28"/>
        </w:rPr>
        <w:t xml:space="preserve">. </w:t>
      </w:r>
      <w:r w:rsidRPr="00CA080B">
        <w:rPr>
          <w:b/>
          <w:bCs/>
          <w:sz w:val="28"/>
          <w:szCs w:val="28"/>
          <w:lang w:val="en-US"/>
        </w:rPr>
        <w:t>et</w:t>
      </w:r>
      <w:r w:rsidRPr="00CA080B">
        <w:rPr>
          <w:b/>
          <w:bCs/>
          <w:sz w:val="28"/>
          <w:szCs w:val="28"/>
        </w:rPr>
        <w:t xml:space="preserve"> </w:t>
      </w:r>
      <w:proofErr w:type="spellStart"/>
      <w:r w:rsidRPr="00CA080B">
        <w:rPr>
          <w:b/>
          <w:bCs/>
          <w:sz w:val="28"/>
          <w:szCs w:val="28"/>
          <w:lang w:val="en-US"/>
        </w:rPr>
        <w:t>Koerte</w:t>
      </w:r>
      <w:proofErr w:type="spellEnd"/>
    </w:p>
    <w:p w:rsidR="00AB54AF" w:rsidRPr="00CA080B" w:rsidRDefault="00AB54AF" w:rsidP="00AB54AF">
      <w:pPr>
        <w:jc w:val="center"/>
        <w:rPr>
          <w:sz w:val="28"/>
          <w:szCs w:val="28"/>
        </w:rPr>
      </w:pPr>
      <w:r w:rsidRPr="00CA080B">
        <w:rPr>
          <w:sz w:val="28"/>
          <w:szCs w:val="28"/>
        </w:rPr>
        <w:t xml:space="preserve">Сем. </w:t>
      </w:r>
      <w:proofErr w:type="spellStart"/>
      <w:r w:rsidRPr="00CA080B">
        <w:rPr>
          <w:sz w:val="28"/>
          <w:szCs w:val="28"/>
        </w:rPr>
        <w:t>Дымянковые</w:t>
      </w:r>
      <w:proofErr w:type="spellEnd"/>
    </w:p>
    <w:p w:rsidR="00AB54AF" w:rsidRPr="00CA080B" w:rsidRDefault="00AB54AF" w:rsidP="00AB54AF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B54AF" w:rsidRDefault="00AB54AF" w:rsidP="00AB54AF">
      <w:pPr>
        <w:jc w:val="both"/>
        <w:rPr>
          <w:sz w:val="28"/>
          <w:szCs w:val="28"/>
        </w:rPr>
      </w:pPr>
      <w:r w:rsidRPr="00CA080B">
        <w:rPr>
          <w:sz w:val="28"/>
          <w:szCs w:val="28"/>
        </w:rPr>
        <w:t>Многолетнее травянистое растение высотой 15-30 см. Цветет в апреле – начале мая. Произрастает по заболоченным лиственным лесам, кустарникам. Встречается по всей территории, редко. Общая площадь и количество местонахождений в Беларуси – 16 местонахождений (3015 м</w:t>
      </w:r>
      <w:r w:rsidRPr="00CA080B">
        <w:rPr>
          <w:sz w:val="28"/>
          <w:szCs w:val="28"/>
          <w:vertAlign w:val="superscript"/>
        </w:rPr>
        <w:t>2</w:t>
      </w:r>
      <w:r w:rsidRPr="00CA080B">
        <w:rPr>
          <w:sz w:val="28"/>
          <w:szCs w:val="28"/>
        </w:rPr>
        <w:t xml:space="preserve">), в </w:t>
      </w:r>
      <w:proofErr w:type="spellStart"/>
      <w:r w:rsidRPr="00CA080B">
        <w:rPr>
          <w:sz w:val="28"/>
          <w:szCs w:val="28"/>
        </w:rPr>
        <w:t>т.ч</w:t>
      </w:r>
      <w:proofErr w:type="spellEnd"/>
      <w:r w:rsidRPr="00CA080B">
        <w:rPr>
          <w:sz w:val="28"/>
          <w:szCs w:val="28"/>
        </w:rPr>
        <w:t>. Витебская – 1 (1 м</w:t>
      </w:r>
      <w:r w:rsidRPr="00CA080B">
        <w:rPr>
          <w:sz w:val="28"/>
          <w:szCs w:val="28"/>
          <w:vertAlign w:val="superscript"/>
        </w:rPr>
        <w:t>2</w:t>
      </w:r>
      <w:r w:rsidRPr="00CA080B">
        <w:rPr>
          <w:sz w:val="28"/>
          <w:szCs w:val="28"/>
        </w:rPr>
        <w:t>), Минская – 15 (3014 м</w:t>
      </w:r>
      <w:r w:rsidRPr="00CA080B">
        <w:rPr>
          <w:sz w:val="28"/>
          <w:szCs w:val="28"/>
          <w:vertAlign w:val="superscript"/>
        </w:rPr>
        <w:t>2</w:t>
      </w:r>
      <w:r w:rsidRPr="00CA080B">
        <w:rPr>
          <w:sz w:val="28"/>
          <w:szCs w:val="28"/>
        </w:rPr>
        <w:t xml:space="preserve">). Численность вида в Беларуси составляет около 115 экземпляров. </w:t>
      </w:r>
    </w:p>
    <w:p w:rsidR="00AB54AF" w:rsidRDefault="00AB54AF" w:rsidP="00AB54AF">
      <w:pPr>
        <w:jc w:val="both"/>
        <w:rPr>
          <w:b/>
          <w:sz w:val="28"/>
          <w:szCs w:val="28"/>
        </w:rPr>
      </w:pPr>
      <w:r w:rsidRPr="00CA080B">
        <w:rPr>
          <w:b/>
          <w:sz w:val="28"/>
          <w:szCs w:val="28"/>
        </w:rPr>
        <w:t>III категория</w:t>
      </w:r>
      <w:r>
        <w:rPr>
          <w:b/>
          <w:sz w:val="28"/>
          <w:szCs w:val="28"/>
        </w:rPr>
        <w:t xml:space="preserve">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CA080B">
        <w:rPr>
          <w:b/>
          <w:sz w:val="28"/>
          <w:szCs w:val="28"/>
        </w:rPr>
        <w:t>.</w:t>
      </w:r>
    </w:p>
    <w:p w:rsidR="00AB54AF" w:rsidRPr="00CA080B" w:rsidRDefault="00AB54AF" w:rsidP="00AB54AF">
      <w:pPr>
        <w:jc w:val="both"/>
        <w:rPr>
          <w:b/>
          <w:sz w:val="28"/>
          <w:szCs w:val="28"/>
        </w:rPr>
      </w:pPr>
    </w:p>
    <w:p w:rsidR="00AB54AF" w:rsidRDefault="00AB54AF" w:rsidP="00AB54AF">
      <w:pPr>
        <w:jc w:val="both"/>
        <w:rPr>
          <w:rFonts w:asciiTheme="majorHAnsi" w:hAnsiTheme="majorHAnsi" w:cstheme="majorHAnsi"/>
        </w:rPr>
      </w:pPr>
    </w:p>
    <w:p w:rsidR="00AB54AF" w:rsidRPr="0018442D" w:rsidRDefault="00AB54AF" w:rsidP="00AB54AF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0" allowOverlap="1" wp14:anchorId="177D93DC" wp14:editId="479E27FA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42D">
        <w:rPr>
          <w:b/>
          <w:bCs/>
          <w:sz w:val="28"/>
          <w:szCs w:val="28"/>
        </w:rPr>
        <w:t>Хохлатка</w:t>
      </w:r>
      <w:r w:rsidRPr="0018442D">
        <w:rPr>
          <w:b/>
          <w:bCs/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</w:rPr>
        <w:t>промежуточная</w:t>
      </w:r>
      <w:r w:rsidRPr="0018442D">
        <w:rPr>
          <w:b/>
          <w:bCs/>
          <w:sz w:val="28"/>
          <w:szCs w:val="28"/>
          <w:lang w:val="en-US"/>
        </w:rPr>
        <w:t xml:space="preserve"> – Corydalis intermedia</w:t>
      </w:r>
      <w:r w:rsidRPr="0018442D">
        <w:rPr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  <w:lang w:val="en-US"/>
        </w:rPr>
        <w:t xml:space="preserve">(L.) </w:t>
      </w:r>
      <w:proofErr w:type="spellStart"/>
      <w:r w:rsidRPr="0018442D">
        <w:rPr>
          <w:b/>
          <w:bCs/>
          <w:sz w:val="28"/>
          <w:szCs w:val="28"/>
          <w:lang w:val="en-US"/>
        </w:rPr>
        <w:t>Merat</w:t>
      </w:r>
      <w:proofErr w:type="spellEnd"/>
    </w:p>
    <w:p w:rsidR="00AB54AF" w:rsidRPr="0018442D" w:rsidRDefault="00AB54AF" w:rsidP="00AB54AF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 xml:space="preserve">Сем. </w:t>
      </w:r>
      <w:proofErr w:type="spellStart"/>
      <w:r w:rsidRPr="0018442D">
        <w:rPr>
          <w:sz w:val="28"/>
          <w:szCs w:val="28"/>
        </w:rPr>
        <w:t>Дымянковые</w:t>
      </w:r>
      <w:proofErr w:type="spellEnd"/>
    </w:p>
    <w:p w:rsidR="00AB54AF" w:rsidRDefault="00AB54AF" w:rsidP="00AB54AF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 xml:space="preserve">Многолетнее травянистое растение высотой 5-15 см. Цветет в конце апреля – начале мая. Произрастает по широколиственно-черноольховым лесам. В Беларуси находится в изолированных </w:t>
      </w:r>
      <w:proofErr w:type="spellStart"/>
      <w:r w:rsidRPr="0018442D">
        <w:rPr>
          <w:sz w:val="28"/>
          <w:szCs w:val="28"/>
        </w:rPr>
        <w:t>локалитетах</w:t>
      </w:r>
      <w:proofErr w:type="spellEnd"/>
      <w:r w:rsidRPr="0018442D">
        <w:rPr>
          <w:sz w:val="28"/>
          <w:szCs w:val="28"/>
        </w:rPr>
        <w:t xml:space="preserve"> на северной границе дизъюнктивного ареала. Общая площадь и количество местонахождений в Беларуси – 8 местонахождений (4319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 xml:space="preserve">), в </w:t>
      </w:r>
      <w:proofErr w:type="spellStart"/>
      <w:r w:rsidRPr="0018442D">
        <w:rPr>
          <w:sz w:val="28"/>
          <w:szCs w:val="28"/>
        </w:rPr>
        <w:t>т.ч</w:t>
      </w:r>
      <w:proofErr w:type="spellEnd"/>
      <w:r w:rsidRPr="0018442D">
        <w:rPr>
          <w:sz w:val="28"/>
          <w:szCs w:val="28"/>
        </w:rPr>
        <w:t>. Витебская – 1 (1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Гомельская – 2 (11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Гродненская – 2 (6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Минская – 2 (301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 xml:space="preserve">), </w:t>
      </w:r>
      <w:r w:rsidRPr="0018442D">
        <w:rPr>
          <w:sz w:val="28"/>
          <w:szCs w:val="28"/>
        </w:rPr>
        <w:lastRenderedPageBreak/>
        <w:t>Могилевская – 1 (4000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 xml:space="preserve">). Численность вида в Беларуси составляет около 224 экземпляров. </w:t>
      </w:r>
    </w:p>
    <w:p w:rsidR="00AB54AF" w:rsidRPr="0018442D" w:rsidRDefault="00AB54AF" w:rsidP="00AB54AF">
      <w:pPr>
        <w:jc w:val="both"/>
        <w:rPr>
          <w:sz w:val="28"/>
          <w:szCs w:val="28"/>
        </w:rPr>
      </w:pPr>
      <w:r w:rsidRPr="0018442D">
        <w:rPr>
          <w:b/>
          <w:sz w:val="28"/>
          <w:szCs w:val="28"/>
        </w:rPr>
        <w:t>II категория</w:t>
      </w:r>
      <w:r>
        <w:rPr>
          <w:b/>
          <w:sz w:val="28"/>
          <w:szCs w:val="28"/>
        </w:rPr>
        <w:t xml:space="preserve">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B54AF" w:rsidRPr="0018442D" w:rsidRDefault="00AB54AF" w:rsidP="00AB54AF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B54AF" w:rsidRDefault="00AB54AF" w:rsidP="00AB54A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0" allowOverlap="1" wp14:anchorId="19707F7C" wp14:editId="0BD76D79">
            <wp:simplePos x="0" y="0"/>
            <wp:positionH relativeFrom="column">
              <wp:posOffset>17145</wp:posOffset>
            </wp:positionH>
            <wp:positionV relativeFrom="paragraph">
              <wp:posOffset>205105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AF" w:rsidRPr="0018442D" w:rsidRDefault="00AB54AF" w:rsidP="00AB54AF">
      <w:pPr>
        <w:jc w:val="center"/>
        <w:rPr>
          <w:b/>
          <w:bCs/>
          <w:sz w:val="28"/>
          <w:szCs w:val="28"/>
          <w:lang w:val="en-US"/>
        </w:rPr>
      </w:pPr>
      <w:r w:rsidRPr="0018442D">
        <w:rPr>
          <w:b/>
          <w:bCs/>
          <w:sz w:val="28"/>
          <w:szCs w:val="28"/>
        </w:rPr>
        <w:t>Фиалка</w:t>
      </w:r>
      <w:r w:rsidRPr="0018442D">
        <w:rPr>
          <w:b/>
          <w:bCs/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</w:rPr>
        <w:t>топяная</w:t>
      </w:r>
      <w:r w:rsidRPr="0018442D">
        <w:rPr>
          <w:b/>
          <w:bCs/>
          <w:sz w:val="28"/>
          <w:szCs w:val="28"/>
          <w:lang w:val="en-US"/>
        </w:rPr>
        <w:t xml:space="preserve"> - Viola </w:t>
      </w:r>
      <w:proofErr w:type="spellStart"/>
      <w:r w:rsidRPr="0018442D">
        <w:rPr>
          <w:b/>
          <w:bCs/>
          <w:sz w:val="28"/>
          <w:szCs w:val="28"/>
          <w:lang w:val="en-US"/>
        </w:rPr>
        <w:t>uliginosa</w:t>
      </w:r>
      <w:proofErr w:type="spellEnd"/>
      <w:r w:rsidRPr="0018442D">
        <w:rPr>
          <w:b/>
          <w:bCs/>
          <w:sz w:val="28"/>
          <w:szCs w:val="28"/>
          <w:lang w:val="en-US"/>
        </w:rPr>
        <w:t xml:space="preserve"> Bess.</w:t>
      </w:r>
    </w:p>
    <w:p w:rsidR="00AB54AF" w:rsidRPr="0018442D" w:rsidRDefault="00AB54AF" w:rsidP="00AB54AF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>Сем. Фиалковые</w:t>
      </w:r>
    </w:p>
    <w:p w:rsidR="00AB54AF" w:rsidRDefault="00AB54AF" w:rsidP="00AB54AF">
      <w:pPr>
        <w:jc w:val="center"/>
      </w:pPr>
    </w:p>
    <w:p w:rsidR="00AB54AF" w:rsidRDefault="00AB54AF" w:rsidP="00AB54AF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>Многолетнее травянистое растение высотой</w:t>
      </w:r>
      <w:r w:rsidRPr="0018442D">
        <w:rPr>
          <w:rFonts w:asciiTheme="majorHAnsi" w:hAnsiTheme="majorHAnsi" w:cstheme="majorHAnsi"/>
          <w:sz w:val="28"/>
          <w:szCs w:val="28"/>
        </w:rPr>
        <w:t xml:space="preserve"> 10-20 см. </w:t>
      </w:r>
      <w:r w:rsidRPr="0018442D"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Встречается в пределах Белорусского Полесья (особенно в его центральной и восточной частях), более редко – в </w:t>
      </w:r>
      <w:proofErr w:type="spellStart"/>
      <w:r w:rsidRPr="0018442D">
        <w:rPr>
          <w:sz w:val="28"/>
          <w:szCs w:val="28"/>
        </w:rPr>
        <w:t>Предполесье</w:t>
      </w:r>
      <w:proofErr w:type="spellEnd"/>
      <w:r w:rsidRPr="0018442D">
        <w:rPr>
          <w:sz w:val="28"/>
          <w:szCs w:val="28"/>
        </w:rPr>
        <w:t>. Общая площадь и количество местонахождений в Беларуси – 61 местонахождение (12787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 xml:space="preserve">), в </w:t>
      </w:r>
      <w:proofErr w:type="spellStart"/>
      <w:r w:rsidRPr="0018442D">
        <w:rPr>
          <w:sz w:val="28"/>
          <w:szCs w:val="28"/>
        </w:rPr>
        <w:t>т.ч</w:t>
      </w:r>
      <w:proofErr w:type="spellEnd"/>
      <w:r w:rsidRPr="0018442D">
        <w:rPr>
          <w:sz w:val="28"/>
          <w:szCs w:val="28"/>
        </w:rPr>
        <w:t>. Брестская – 5 (70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Витебская – 1 (1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Гомельская – 37 (12297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Гродненская – 2 (2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</w:t>
      </w:r>
      <w:r w:rsidRPr="0018442D">
        <w:rPr>
          <w:sz w:val="28"/>
          <w:szCs w:val="28"/>
          <w:vertAlign w:val="superscript"/>
        </w:rPr>
        <w:t xml:space="preserve">, </w:t>
      </w:r>
      <w:r w:rsidRPr="0018442D">
        <w:rPr>
          <w:sz w:val="28"/>
          <w:szCs w:val="28"/>
        </w:rPr>
        <w:t>Минская – 7 (7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>), Могилевская – 9 (410 м</w:t>
      </w:r>
      <w:r w:rsidRPr="0018442D">
        <w:rPr>
          <w:sz w:val="28"/>
          <w:szCs w:val="28"/>
          <w:vertAlign w:val="superscript"/>
        </w:rPr>
        <w:t>2</w:t>
      </w:r>
      <w:r w:rsidRPr="0018442D">
        <w:rPr>
          <w:sz w:val="28"/>
          <w:szCs w:val="28"/>
        </w:rPr>
        <w:t xml:space="preserve">). Численность вида в Беларуси составляет около 3505 экземпляров. </w:t>
      </w:r>
    </w:p>
    <w:p w:rsidR="00AB54AF" w:rsidRPr="0018442D" w:rsidRDefault="00AB54AF" w:rsidP="00AB54AF">
      <w:pPr>
        <w:jc w:val="both"/>
        <w:rPr>
          <w:rFonts w:asciiTheme="majorHAnsi" w:hAnsiTheme="majorHAnsi" w:cstheme="majorHAnsi"/>
          <w:sz w:val="28"/>
          <w:szCs w:val="28"/>
        </w:rPr>
      </w:pPr>
      <w:r w:rsidRPr="0018442D">
        <w:rPr>
          <w:b/>
          <w:sz w:val="28"/>
          <w:szCs w:val="28"/>
          <w:lang w:val="en-US"/>
        </w:rPr>
        <w:t>IV</w:t>
      </w:r>
      <w:r w:rsidRPr="0018442D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B54AF" w:rsidRDefault="00AB54AF" w:rsidP="00AB54AF">
      <w:pPr>
        <w:jc w:val="center"/>
        <w:rPr>
          <w:b/>
        </w:rPr>
      </w:pPr>
    </w:p>
    <w:p w:rsidR="00AB54AF" w:rsidRDefault="00AB54AF" w:rsidP="00AB54AF">
      <w:pPr>
        <w:jc w:val="center"/>
        <w:rPr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0" allowOverlap="1" wp14:anchorId="628F81FD" wp14:editId="367AA83E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21" name="Рисунок 21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AF" w:rsidRPr="00C21ADB" w:rsidRDefault="00AB54AF" w:rsidP="00AB54AF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5089D">
        <w:rPr>
          <w:b/>
          <w:sz w:val="28"/>
          <w:szCs w:val="28"/>
        </w:rPr>
        <w:t>Медуница</w:t>
      </w:r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</w:rPr>
        <w:t>узколистная</w:t>
      </w:r>
      <w:r w:rsidRPr="00C21ADB">
        <w:rPr>
          <w:rFonts w:asciiTheme="majorHAnsi" w:hAnsiTheme="majorHAnsi" w:cstheme="majorHAnsi"/>
          <w:b/>
          <w:sz w:val="28"/>
          <w:szCs w:val="28"/>
          <w:lang w:val="en-US"/>
        </w:rPr>
        <w:t xml:space="preserve"> - </w:t>
      </w:r>
      <w:proofErr w:type="spellStart"/>
      <w:r w:rsidRPr="00A5089D">
        <w:rPr>
          <w:b/>
          <w:sz w:val="28"/>
          <w:szCs w:val="28"/>
          <w:lang w:val="en-US"/>
        </w:rPr>
        <w:t>Pulmonaria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proofErr w:type="spellStart"/>
      <w:r w:rsidRPr="00A5089D">
        <w:rPr>
          <w:b/>
          <w:sz w:val="28"/>
          <w:szCs w:val="28"/>
          <w:lang w:val="en-US"/>
        </w:rPr>
        <w:t>angustifolia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  <w:lang w:val="en-US"/>
        </w:rPr>
        <w:t>L</w:t>
      </w:r>
      <w:r w:rsidRPr="00C21ADB">
        <w:rPr>
          <w:b/>
          <w:sz w:val="28"/>
          <w:szCs w:val="28"/>
          <w:lang w:val="en-US"/>
        </w:rPr>
        <w:t>.</w:t>
      </w:r>
    </w:p>
    <w:p w:rsidR="00AB54AF" w:rsidRPr="00A5089D" w:rsidRDefault="00AB54AF" w:rsidP="00AB54AF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B54AF" w:rsidRPr="00A5089D" w:rsidRDefault="00AB54AF" w:rsidP="00AB54AF">
      <w:pPr>
        <w:jc w:val="center"/>
        <w:rPr>
          <w:sz w:val="28"/>
          <w:szCs w:val="28"/>
        </w:rPr>
      </w:pPr>
    </w:p>
    <w:p w:rsidR="00AB54AF" w:rsidRDefault="00AB54AF" w:rsidP="00AB54AF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>Многолетнее травянистое растение высотой 15-40 см. Цветет в апреле – мае. Произрастает в мшистых сосновых и сосново-березовых лесах. Встречается изредка по всей территории, чаще в центральных и южных районах. Общая площадь и количество местонахождений в Беларуси – 10 местонахождений (39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 xml:space="preserve">), в </w:t>
      </w:r>
      <w:proofErr w:type="spellStart"/>
      <w:r w:rsidRPr="00A5089D">
        <w:rPr>
          <w:sz w:val="28"/>
          <w:szCs w:val="28"/>
        </w:rPr>
        <w:t>т.ч</w:t>
      </w:r>
      <w:proofErr w:type="spellEnd"/>
      <w:r w:rsidRPr="00A5089D">
        <w:rPr>
          <w:sz w:val="28"/>
          <w:szCs w:val="28"/>
        </w:rPr>
        <w:t>. Витебская – 2 (2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>), Минская – 8 (37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 xml:space="preserve">). Численность вида в Беларуси составляет около 12 экземпляров. </w:t>
      </w:r>
    </w:p>
    <w:p w:rsidR="00AB54AF" w:rsidRDefault="00AB54AF" w:rsidP="00AB54AF">
      <w:pPr>
        <w:jc w:val="both"/>
        <w:rPr>
          <w:b/>
          <w:sz w:val="28"/>
          <w:szCs w:val="28"/>
        </w:rPr>
      </w:pPr>
    </w:p>
    <w:p w:rsidR="00AB54AF" w:rsidRDefault="00AB54AF" w:rsidP="00AB54AF">
      <w:pPr>
        <w:jc w:val="both"/>
        <w:rPr>
          <w:b/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>
        <w:rPr>
          <w:b/>
          <w:sz w:val="28"/>
          <w:szCs w:val="28"/>
        </w:rPr>
        <w:t xml:space="preserve">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AB54AF" w:rsidRPr="00A5089D" w:rsidRDefault="00AB54AF" w:rsidP="00AB54A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089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0" allowOverlap="1" wp14:anchorId="1A952A7E" wp14:editId="678BE0B0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9D">
        <w:rPr>
          <w:b/>
          <w:sz w:val="28"/>
          <w:szCs w:val="28"/>
        </w:rPr>
        <w:t>Медуница мягонькая</w:t>
      </w:r>
      <w:r w:rsidRPr="00A5089D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Pr="00A5089D">
        <w:rPr>
          <w:b/>
          <w:sz w:val="28"/>
          <w:szCs w:val="28"/>
        </w:rPr>
        <w:t>Pulmonaria</w:t>
      </w:r>
      <w:proofErr w:type="spellEnd"/>
      <w:r w:rsidRPr="00A5089D">
        <w:rPr>
          <w:b/>
          <w:sz w:val="28"/>
          <w:szCs w:val="28"/>
        </w:rPr>
        <w:t xml:space="preserve"> </w:t>
      </w:r>
      <w:proofErr w:type="spellStart"/>
      <w:r w:rsidRPr="00A5089D">
        <w:rPr>
          <w:b/>
          <w:sz w:val="28"/>
          <w:szCs w:val="28"/>
        </w:rPr>
        <w:t>mollis</w:t>
      </w:r>
      <w:proofErr w:type="spellEnd"/>
      <w:r w:rsidRPr="00A5089D">
        <w:rPr>
          <w:b/>
          <w:sz w:val="28"/>
          <w:szCs w:val="28"/>
        </w:rPr>
        <w:t xml:space="preserve"> </w:t>
      </w:r>
      <w:proofErr w:type="spellStart"/>
      <w:r w:rsidRPr="00A5089D">
        <w:rPr>
          <w:b/>
          <w:sz w:val="28"/>
          <w:szCs w:val="28"/>
        </w:rPr>
        <w:t>Wulf</w:t>
      </w:r>
      <w:proofErr w:type="spellEnd"/>
      <w:r w:rsidRPr="00A5089D">
        <w:rPr>
          <w:b/>
          <w:sz w:val="28"/>
          <w:szCs w:val="28"/>
        </w:rPr>
        <w:t xml:space="preserve">. </w:t>
      </w:r>
      <w:proofErr w:type="spellStart"/>
      <w:r w:rsidRPr="00A5089D">
        <w:rPr>
          <w:b/>
          <w:sz w:val="28"/>
          <w:szCs w:val="28"/>
        </w:rPr>
        <w:t>ex</w:t>
      </w:r>
      <w:proofErr w:type="spellEnd"/>
      <w:r w:rsidRPr="00A5089D">
        <w:rPr>
          <w:b/>
          <w:sz w:val="28"/>
          <w:szCs w:val="28"/>
        </w:rPr>
        <w:t xml:space="preserve"> </w:t>
      </w:r>
      <w:proofErr w:type="spellStart"/>
      <w:r w:rsidRPr="00A5089D">
        <w:rPr>
          <w:b/>
          <w:sz w:val="28"/>
          <w:szCs w:val="28"/>
        </w:rPr>
        <w:t>Hornem</w:t>
      </w:r>
      <w:proofErr w:type="spellEnd"/>
    </w:p>
    <w:p w:rsidR="00AB54AF" w:rsidRPr="00A5089D" w:rsidRDefault="00AB54AF" w:rsidP="00AB54AF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B54AF" w:rsidRPr="00A5089D" w:rsidRDefault="00AB54AF" w:rsidP="00AB54AF">
      <w:pPr>
        <w:jc w:val="center"/>
        <w:rPr>
          <w:sz w:val="28"/>
          <w:szCs w:val="28"/>
        </w:rPr>
      </w:pPr>
    </w:p>
    <w:p w:rsidR="00AB54AF" w:rsidRDefault="00AB54AF" w:rsidP="00AB54AF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В Беларуси вид находится в изолированных </w:t>
      </w:r>
      <w:proofErr w:type="spellStart"/>
      <w:r w:rsidRPr="00A5089D">
        <w:rPr>
          <w:sz w:val="28"/>
          <w:szCs w:val="28"/>
        </w:rPr>
        <w:t>локалитетах</w:t>
      </w:r>
      <w:proofErr w:type="spellEnd"/>
      <w:r w:rsidRPr="00A5089D">
        <w:rPr>
          <w:sz w:val="28"/>
          <w:szCs w:val="28"/>
        </w:rPr>
        <w:t xml:space="preserve"> за северной границей европейского фрагмента ареала. Общая площадь и количество местонахождений в Беларуси – 43 местонахождения (17353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 xml:space="preserve">), в </w:t>
      </w:r>
      <w:proofErr w:type="spellStart"/>
      <w:r w:rsidRPr="00A5089D">
        <w:rPr>
          <w:sz w:val="28"/>
          <w:szCs w:val="28"/>
        </w:rPr>
        <w:t>т.ч</w:t>
      </w:r>
      <w:proofErr w:type="spellEnd"/>
      <w:r w:rsidRPr="00A5089D">
        <w:rPr>
          <w:sz w:val="28"/>
          <w:szCs w:val="28"/>
        </w:rPr>
        <w:t>. Брестская – 2 (2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>), Гродненская – 30 (504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>), Минская – 10 (16846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>), Могилевская – 1 (1 м</w:t>
      </w:r>
      <w:r w:rsidRPr="00A5089D">
        <w:rPr>
          <w:sz w:val="28"/>
          <w:szCs w:val="28"/>
          <w:vertAlign w:val="superscript"/>
        </w:rPr>
        <w:t>2</w:t>
      </w:r>
      <w:r w:rsidRPr="00A5089D">
        <w:rPr>
          <w:sz w:val="28"/>
          <w:szCs w:val="28"/>
        </w:rPr>
        <w:t xml:space="preserve">). Численность вида в Беларуси составляет около 618 экземпляров. </w:t>
      </w:r>
    </w:p>
    <w:p w:rsidR="00AB54AF" w:rsidRPr="00A5089D" w:rsidRDefault="00AB54AF" w:rsidP="00AB54AF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>
        <w:rPr>
          <w:b/>
          <w:sz w:val="28"/>
          <w:szCs w:val="28"/>
        </w:rPr>
        <w:t xml:space="preserve">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AB54AF" w:rsidRDefault="00AB54AF" w:rsidP="00AB54AF">
      <w:pPr>
        <w:jc w:val="both"/>
        <w:rPr>
          <w:b/>
        </w:rPr>
      </w:pPr>
    </w:p>
    <w:p w:rsidR="00AB54AF" w:rsidRPr="000C7357" w:rsidRDefault="00AB54AF" w:rsidP="00AB54AF">
      <w:pPr>
        <w:jc w:val="center"/>
        <w:rPr>
          <w:b/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0" allowOverlap="1" wp14:anchorId="7C37B3A0" wp14:editId="7FF2EC58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6" name="Рисунок 6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357">
        <w:rPr>
          <w:b/>
          <w:sz w:val="28"/>
          <w:szCs w:val="28"/>
        </w:rPr>
        <w:t xml:space="preserve">Гусиный лук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 w:rsidRPr="000C7357">
        <w:rPr>
          <w:b/>
          <w:sz w:val="28"/>
          <w:szCs w:val="28"/>
        </w:rPr>
        <w:t xml:space="preserve"> - </w:t>
      </w:r>
      <w:proofErr w:type="spellStart"/>
      <w:r w:rsidRPr="000C7357">
        <w:rPr>
          <w:b/>
          <w:sz w:val="28"/>
          <w:szCs w:val="28"/>
          <w:lang w:val="en-US"/>
        </w:rPr>
        <w:t>Gagea</w:t>
      </w:r>
      <w:proofErr w:type="spellEnd"/>
      <w:r w:rsidRPr="000C7357">
        <w:rPr>
          <w:b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B54AF" w:rsidRPr="000C7357" w:rsidRDefault="00AB54AF" w:rsidP="00AB54AF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Лилейные</w:t>
      </w:r>
    </w:p>
    <w:p w:rsidR="00AB54AF" w:rsidRDefault="00AB54AF" w:rsidP="00AB54AF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южной и юго-восточной частях республики. </w:t>
      </w:r>
      <w:r w:rsidRPr="000C7357">
        <w:rPr>
          <w:sz w:val="28"/>
          <w:szCs w:val="28"/>
        </w:rPr>
        <w:t>Общая площадь и количество местонахождений в Беларуси – 4 местонахождения (4 м</w:t>
      </w:r>
      <w:r w:rsidRPr="000C7357">
        <w:rPr>
          <w:sz w:val="28"/>
          <w:szCs w:val="28"/>
          <w:vertAlign w:val="superscript"/>
        </w:rPr>
        <w:t>2</w:t>
      </w:r>
      <w:r w:rsidRPr="000C7357">
        <w:rPr>
          <w:sz w:val="28"/>
          <w:szCs w:val="28"/>
        </w:rPr>
        <w:t xml:space="preserve">), в </w:t>
      </w:r>
      <w:proofErr w:type="spellStart"/>
      <w:r w:rsidRPr="000C7357">
        <w:rPr>
          <w:sz w:val="28"/>
          <w:szCs w:val="28"/>
        </w:rPr>
        <w:t>т.ч</w:t>
      </w:r>
      <w:proofErr w:type="spellEnd"/>
      <w:r w:rsidRPr="000C7357">
        <w:rPr>
          <w:sz w:val="28"/>
          <w:szCs w:val="28"/>
        </w:rPr>
        <w:t>. Гомельская – 4 (4 м</w:t>
      </w:r>
      <w:r w:rsidRPr="000C7357">
        <w:rPr>
          <w:sz w:val="28"/>
          <w:szCs w:val="28"/>
          <w:vertAlign w:val="superscript"/>
        </w:rPr>
        <w:t>2</w:t>
      </w:r>
      <w:r w:rsidRPr="000C7357">
        <w:rPr>
          <w:sz w:val="28"/>
          <w:szCs w:val="28"/>
        </w:rPr>
        <w:t xml:space="preserve">). Численность вида в Беларуси составляет около 4 экземпляров. </w:t>
      </w:r>
    </w:p>
    <w:p w:rsidR="00AB54AF" w:rsidRPr="000C7357" w:rsidRDefault="00AB54AF" w:rsidP="00AB54AF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 w:rsidRPr="000C7357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</w:p>
    <w:p w:rsidR="00AB54AF" w:rsidRPr="000C7357" w:rsidRDefault="00AB54AF" w:rsidP="00AB54AF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B54AF" w:rsidRDefault="00AB54AF" w:rsidP="00AB54AF">
      <w:pPr>
        <w:rPr>
          <w:b/>
          <w:sz w:val="28"/>
          <w:szCs w:val="28"/>
        </w:rPr>
      </w:pPr>
      <w:r w:rsidRPr="00D734D9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0" allowOverlap="1" wp14:anchorId="2561E97A" wp14:editId="3846AA63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3" name="Рисунок 3" descr="F:\cherem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remsh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AF" w:rsidRDefault="00AB54AF" w:rsidP="00AB54AF">
      <w:pPr>
        <w:jc w:val="center"/>
        <w:rPr>
          <w:b/>
          <w:sz w:val="28"/>
          <w:szCs w:val="28"/>
        </w:rPr>
      </w:pPr>
      <w:r w:rsidRPr="00A270C0">
        <w:rPr>
          <w:b/>
          <w:sz w:val="28"/>
          <w:szCs w:val="28"/>
        </w:rPr>
        <w:t>Лук медвежий, или черемша</w:t>
      </w:r>
      <w:r w:rsidRPr="00A270C0">
        <w:rPr>
          <w:sz w:val="28"/>
          <w:szCs w:val="28"/>
        </w:rPr>
        <w:t xml:space="preserve"> - </w:t>
      </w:r>
      <w:r w:rsidRPr="00A270C0">
        <w:rPr>
          <w:sz w:val="28"/>
          <w:szCs w:val="28"/>
        </w:rPr>
        <w:br/>
      </w:r>
      <w:r w:rsidRPr="00A270C0">
        <w:rPr>
          <w:b/>
          <w:sz w:val="28"/>
          <w:szCs w:val="28"/>
          <w:lang w:val="en-US"/>
        </w:rPr>
        <w:t>Allium</w:t>
      </w:r>
      <w:r w:rsidRPr="00A270C0">
        <w:rPr>
          <w:b/>
          <w:sz w:val="28"/>
          <w:szCs w:val="28"/>
        </w:rPr>
        <w:t xml:space="preserve"> </w:t>
      </w:r>
      <w:proofErr w:type="spellStart"/>
      <w:r w:rsidRPr="00A270C0">
        <w:rPr>
          <w:b/>
          <w:sz w:val="28"/>
          <w:szCs w:val="28"/>
          <w:lang w:val="en-US"/>
        </w:rPr>
        <w:t>ursinum</w:t>
      </w:r>
      <w:proofErr w:type="spellEnd"/>
    </w:p>
    <w:p w:rsidR="00AB54AF" w:rsidRPr="00A270C0" w:rsidRDefault="00AB54AF" w:rsidP="00AB54AF">
      <w:pPr>
        <w:jc w:val="center"/>
        <w:rPr>
          <w:sz w:val="28"/>
          <w:szCs w:val="28"/>
        </w:rPr>
      </w:pPr>
      <w:r w:rsidRPr="00A270C0">
        <w:rPr>
          <w:sz w:val="28"/>
          <w:szCs w:val="28"/>
        </w:rPr>
        <w:t xml:space="preserve">Сем. </w:t>
      </w:r>
      <w:r>
        <w:rPr>
          <w:sz w:val="28"/>
          <w:szCs w:val="28"/>
        </w:rPr>
        <w:t>Луковые</w:t>
      </w:r>
    </w:p>
    <w:p w:rsidR="00AB54AF" w:rsidRPr="00F92CC2" w:rsidRDefault="00AB54AF" w:rsidP="00AB54AF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Произрастает в тенистых широколиственных и широколиственно-еловых лесах преимущественно </w:t>
      </w:r>
      <w:proofErr w:type="spellStart"/>
      <w:r w:rsidRPr="00F92CC2">
        <w:rPr>
          <w:sz w:val="28"/>
          <w:szCs w:val="28"/>
          <w:shd w:val="clear" w:color="auto" w:fill="FFFFFF"/>
        </w:rPr>
        <w:t>снытевого</w:t>
      </w:r>
      <w:proofErr w:type="spellEnd"/>
      <w:r w:rsidRPr="00F92CC2"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</w:t>
      </w:r>
      <w:r w:rsidRPr="00F92CC2">
        <w:rPr>
          <w:sz w:val="28"/>
          <w:szCs w:val="28"/>
          <w:shd w:val="clear" w:color="auto" w:fill="FFFFFF"/>
        </w:rPr>
        <w:lastRenderedPageBreak/>
        <w:t>Начинает вегетацию во второй половине апреля, зацветает в мае, плоды созревают в июне.</w:t>
      </w:r>
      <w:r>
        <w:rPr>
          <w:sz w:val="28"/>
          <w:szCs w:val="28"/>
          <w:shd w:val="clear" w:color="auto" w:fill="FFFFFF"/>
        </w:rPr>
        <w:t xml:space="preserve"> </w:t>
      </w:r>
      <w:r w:rsidRPr="00A50BA7">
        <w:rPr>
          <w:sz w:val="28"/>
          <w:szCs w:val="28"/>
          <w:shd w:val="clear" w:color="auto" w:fill="FFFFFF"/>
        </w:rPr>
        <w:t xml:space="preserve">Общая площадь и количество местонахождений в Беларуси – 162 местонахождения (1393421,1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в </w:t>
      </w:r>
      <w:proofErr w:type="spellStart"/>
      <w:r w:rsidRPr="00A50BA7">
        <w:rPr>
          <w:sz w:val="28"/>
          <w:szCs w:val="28"/>
          <w:shd w:val="clear" w:color="auto" w:fill="FFFFFF"/>
        </w:rPr>
        <w:t>т.ч</w:t>
      </w:r>
      <w:proofErr w:type="spellEnd"/>
      <w:r w:rsidRPr="00A50BA7">
        <w:rPr>
          <w:sz w:val="28"/>
          <w:szCs w:val="28"/>
          <w:shd w:val="clear" w:color="auto" w:fill="FFFFFF"/>
        </w:rPr>
        <w:t xml:space="preserve">. Брестская – 27 (301607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Витебская – 26 (80540,1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Гомельская – 15 (15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Гродненская – 16 (308144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Минская – 31 (144126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 xml:space="preserve">), Могилевская – 47 (558989 </w:t>
      </w:r>
      <w:r w:rsidRPr="000C7357">
        <w:rPr>
          <w:sz w:val="28"/>
          <w:szCs w:val="28"/>
        </w:rPr>
        <w:t>м</w:t>
      </w:r>
      <w:r w:rsidRPr="000C7357">
        <w:rPr>
          <w:sz w:val="28"/>
          <w:szCs w:val="28"/>
          <w:vertAlign w:val="superscript"/>
        </w:rPr>
        <w:t>2</w:t>
      </w:r>
      <w:r w:rsidRPr="00A50BA7">
        <w:rPr>
          <w:sz w:val="28"/>
          <w:szCs w:val="28"/>
          <w:shd w:val="clear" w:color="auto" w:fill="FFFFFF"/>
        </w:rPr>
        <w:t>). Численность вида в Беларуси составляет около 590140 экземпляров.</w:t>
      </w:r>
    </w:p>
    <w:p w:rsidR="00AB54AF" w:rsidRPr="00F92CC2" w:rsidRDefault="00AB54AF" w:rsidP="00437D77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>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AB54AF" w:rsidRPr="000C7357" w:rsidRDefault="00AB54AF" w:rsidP="00AB54AF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C7357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Включен в Красные книги Литвы, Латвии, Украины, Брянской, Псковской и Смоленской областей Российской Федерации.</w:t>
      </w:r>
    </w:p>
    <w:p w:rsidR="00523974" w:rsidRDefault="00523974" w:rsidP="00523974"/>
    <w:p w:rsidR="00523974" w:rsidRDefault="00523974" w:rsidP="00523974"/>
    <w:p w:rsidR="00523974" w:rsidRDefault="00523974" w:rsidP="00523974"/>
    <w:p w:rsidR="00523974" w:rsidRPr="00523974" w:rsidRDefault="00523974" w:rsidP="00523974"/>
    <w:sectPr w:rsidR="00523974" w:rsidRPr="00523974" w:rsidSect="00ED1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63"/>
    <w:rsid w:val="00380007"/>
    <w:rsid w:val="00437D77"/>
    <w:rsid w:val="00523974"/>
    <w:rsid w:val="005A4490"/>
    <w:rsid w:val="00650501"/>
    <w:rsid w:val="00885FDD"/>
    <w:rsid w:val="0096787F"/>
    <w:rsid w:val="00A514F0"/>
    <w:rsid w:val="00AB54AF"/>
    <w:rsid w:val="00AB690A"/>
    <w:rsid w:val="00B005B7"/>
    <w:rsid w:val="00B40763"/>
    <w:rsid w:val="00B940A7"/>
    <w:rsid w:val="00D152E7"/>
    <w:rsid w:val="00DB73F7"/>
    <w:rsid w:val="00E5290A"/>
    <w:rsid w:val="00ED1D07"/>
    <w:rsid w:val="00F5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531A6"/>
  <w15:chartTrackingRefBased/>
  <w15:docId w15:val="{A94E0F70-4725-4C30-ABA4-29F4095E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7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7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Отдел идеологии</cp:lastModifiedBy>
  <cp:revision>3</cp:revision>
  <cp:lastPrinted>2020-09-11T05:16:00Z</cp:lastPrinted>
  <dcterms:created xsi:type="dcterms:W3CDTF">2021-03-02T06:22:00Z</dcterms:created>
  <dcterms:modified xsi:type="dcterms:W3CDTF">2021-03-02T06:22:00Z</dcterms:modified>
</cp:coreProperties>
</file>