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AFE" w:rsidRPr="00F13AFE" w:rsidRDefault="00F13AFE" w:rsidP="00F13AFE">
      <w:pPr>
        <w:jc w:val="both"/>
        <w:rPr>
          <w:rFonts w:ascii="Arial" w:hAnsi="Arial" w:cs="Arial"/>
          <w:b/>
          <w:color w:val="000000" w:themeColor="text1"/>
          <w:sz w:val="40"/>
          <w:szCs w:val="28"/>
          <w:lang w:val="ru-RU"/>
        </w:rPr>
      </w:pPr>
      <w:r w:rsidRPr="00F13AFE">
        <w:rPr>
          <w:rFonts w:ascii="Arial" w:hAnsi="Arial" w:cs="Arial"/>
          <w:b/>
          <w:color w:val="000000" w:themeColor="text1"/>
          <w:sz w:val="40"/>
          <w:szCs w:val="28"/>
          <w:lang w:val="ru-RU"/>
        </w:rPr>
        <w:t>Особенности зимней рыбалки</w:t>
      </w:r>
    </w:p>
    <w:p w:rsidR="00F13AFE" w:rsidRDefault="00F13AFE" w:rsidP="00F13AFE">
      <w:pPr>
        <w:ind w:firstLine="567"/>
        <w:jc w:val="both"/>
        <w:rPr>
          <w:rFonts w:ascii="Arial" w:hAnsi="Arial" w:cs="Arial"/>
          <w:color w:val="000000" w:themeColor="text1"/>
          <w:sz w:val="28"/>
          <w:szCs w:val="28"/>
          <w:lang w:val="ru-RU"/>
        </w:rPr>
      </w:pP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 xml:space="preserve">В разгар сезона зимней рыбалки </w:t>
      </w: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 xml:space="preserve">Полоцкая межрайонная </w:t>
      </w: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>инспекция напоминает рыбакам о необходимости соблюдения природоохранного законодательства и мерах безопасности, чтобы любимое занятие приносило удовольствие и не омрачи</w:t>
      </w: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>лось неприятными последствиями.</w:t>
      </w:r>
    </w:p>
    <w:p w:rsidR="00F13AFE" w:rsidRPr="00F13AFE" w:rsidRDefault="00F13AFE" w:rsidP="00F13AFE">
      <w:pPr>
        <w:jc w:val="both"/>
        <w:rPr>
          <w:rFonts w:ascii="Arial" w:hAnsi="Arial" w:cs="Arial"/>
          <w:color w:val="000000" w:themeColor="text1"/>
          <w:sz w:val="28"/>
          <w:szCs w:val="28"/>
          <w:lang w:val="ru-RU"/>
        </w:rPr>
      </w:pPr>
      <w:r>
        <w:rPr>
          <w:rFonts w:ascii="Arial" w:hAnsi="Arial" w:cs="Arial"/>
          <w:color w:val="000000" w:themeColor="text1"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321pt">
            <v:imagedata r:id="rId4" o:title="nlJ4X8ap5u8"/>
          </v:shape>
        </w:pict>
      </w:r>
    </w:p>
    <w:p w:rsidR="00F13AFE" w:rsidRPr="00F13AFE" w:rsidRDefault="00F13AFE" w:rsidP="00F13AFE">
      <w:pPr>
        <w:ind w:firstLine="567"/>
        <w:jc w:val="both"/>
        <w:rPr>
          <w:rFonts w:ascii="Arial" w:hAnsi="Arial" w:cs="Arial"/>
          <w:color w:val="000000" w:themeColor="text1"/>
          <w:sz w:val="28"/>
          <w:szCs w:val="28"/>
          <w:lang w:val="ru-RU"/>
        </w:rPr>
      </w:pP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 xml:space="preserve">Один из самых распространенных способов ловли хищной рыбы зимой - на зимние жерлицы (ставки). В соответствии с Правилами запрещается использование жерлиц, ставок и </w:t>
      </w:r>
      <w:proofErr w:type="gramStart"/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>других аналогичных систем</w:t>
      </w:r>
      <w:proofErr w:type="gramEnd"/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 xml:space="preserve"> и оснащений в темное время суток. Одновременно разрешено использование орудий рыболовства одного или разных видов с общим количеством не более 5 крючков на рыболова. Исключение составляют члены БООР, которым разрешено использовать до 10 жерлиц (ставок) на рыболова с общим количеством не более 10 крючков. Также членам БООР разрешается осуществлять любительское рыболовство такими способами, как подводная охота (при наличии удостоверения на право подводной охоты) и лов рыбы на</w:t>
      </w: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 xml:space="preserve"> дорожку с судов с двигателями.</w:t>
      </w:r>
    </w:p>
    <w:p w:rsidR="00F13AFE" w:rsidRPr="00F13AFE" w:rsidRDefault="00F13AFE" w:rsidP="00F13AFE">
      <w:pPr>
        <w:ind w:firstLine="567"/>
        <w:jc w:val="both"/>
        <w:rPr>
          <w:rFonts w:ascii="Arial" w:hAnsi="Arial" w:cs="Arial"/>
          <w:color w:val="000000" w:themeColor="text1"/>
          <w:sz w:val="28"/>
          <w:szCs w:val="28"/>
          <w:lang w:val="ru-RU"/>
        </w:rPr>
      </w:pP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 xml:space="preserve">Для определенных видов рыб Правилами установлен промысловый размер, то есть размер рыбы, при достижении которого разрешается ее </w:t>
      </w: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lastRenderedPageBreak/>
        <w:t xml:space="preserve">вылов. В случае, если выловленная рыба не достигла необходимого размера, то должна быть выпущена в рыболовные угодья в живом виде. Длина рыбы определяется измерением расстояния от вершины рыла (с закрытым ртом) до основания средних лучей хвостового плавника (т.е. </w:t>
      </w: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>без учета хвостового плавника).</w:t>
      </w:r>
    </w:p>
    <w:p w:rsidR="00F13AFE" w:rsidRPr="00F13AFE" w:rsidRDefault="00F13AFE" w:rsidP="00F13AFE">
      <w:pPr>
        <w:ind w:firstLine="567"/>
        <w:jc w:val="both"/>
        <w:rPr>
          <w:rFonts w:ascii="Arial" w:hAnsi="Arial" w:cs="Arial"/>
          <w:color w:val="000000" w:themeColor="text1"/>
          <w:sz w:val="28"/>
          <w:szCs w:val="28"/>
          <w:lang w:val="ru-RU"/>
        </w:rPr>
      </w:pP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>Необходимо помнить, что с целью предотвращения массового вылова рыбы в период ее зимовки Правилами установлен запрет на любительский и промысловый лов рыбы на зимовальных</w:t>
      </w: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 xml:space="preserve"> ямах с 1 октября по 15 апреля.</w:t>
      </w:r>
    </w:p>
    <w:p w:rsidR="00F13AFE" w:rsidRPr="00F13AFE" w:rsidRDefault="00F13AFE" w:rsidP="00F13AF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</w:pPr>
      <w:r w:rsidRPr="00F13AFE"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  <w:t xml:space="preserve">Также с </w:t>
      </w:r>
      <w:r w:rsidRPr="00F13AFE"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  <w:t>25 декабря 202</w:t>
      </w:r>
      <w:r w:rsidRPr="00F13AFE"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  <w:t>3</w:t>
      </w:r>
      <w:r w:rsidRPr="00F13AFE"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  <w:t xml:space="preserve"> года вступает в силу ежегодный нерестовый запрет на ловлю налима на всех водоемах фонда рыболовных угодий Беларуси, который продлиться до 28 февраля 202</w:t>
      </w:r>
      <w:r w:rsidRPr="00F13AFE"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  <w:t>4</w:t>
      </w:r>
      <w:r w:rsidRPr="00F13AFE"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  <w:t xml:space="preserve"> года. Рыболовам-любителям стоит помнить об этом запрете и не ловить налима в данный период.</w:t>
      </w:r>
    </w:p>
    <w:p w:rsidR="00F13AFE" w:rsidRPr="00F13AFE" w:rsidRDefault="00F13AFE" w:rsidP="00F13AFE">
      <w:pPr>
        <w:ind w:firstLine="567"/>
        <w:jc w:val="both"/>
        <w:rPr>
          <w:rFonts w:ascii="Arial" w:hAnsi="Arial" w:cs="Arial"/>
          <w:color w:val="000000" w:themeColor="text1"/>
          <w:sz w:val="28"/>
          <w:szCs w:val="28"/>
          <w:lang w:val="ru-RU"/>
        </w:rPr>
      </w:pPr>
      <w:r w:rsidRPr="00F13AFE">
        <w:rPr>
          <w:rFonts w:ascii="Arial" w:hAnsi="Arial" w:cs="Arial"/>
          <w:color w:val="000000" w:themeColor="text1"/>
          <w:sz w:val="28"/>
          <w:szCs w:val="28"/>
          <w:lang w:val="ru-RU"/>
        </w:rPr>
        <w:t>За нарушение Правил любительского рыболовства и Правил ведения рыболовного хозяйства может наступить административная или уголовная ответственность.</w:t>
      </w:r>
    </w:p>
    <w:p w:rsidR="00F13AFE" w:rsidRPr="00F13AFE" w:rsidRDefault="00F13AFE" w:rsidP="00F13AF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</w:pPr>
      <w:r w:rsidRPr="00F13AFE"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  <w:t>Полоцкая межрайонная инспекция охраны животного и растительного мира напоминает, если Вы располагаете информацией о совершенных, совершаемых или готовящихся фактах любых нарушений природоохранного законодательства, просим сообщить об этом на телефон «доверие», по номеру 77-43-27.</w:t>
      </w:r>
    </w:p>
    <w:p w:rsidR="00F13AFE" w:rsidRPr="00F13AFE" w:rsidRDefault="00F13AFE" w:rsidP="00F13AF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</w:pPr>
      <w:r w:rsidRPr="00F13AFE">
        <w:rPr>
          <w:rFonts w:ascii="Arial" w:eastAsia="Times New Roman" w:hAnsi="Arial" w:cs="Arial"/>
          <w:color w:val="000000" w:themeColor="text1"/>
          <w:sz w:val="28"/>
          <w:szCs w:val="28"/>
          <w:lang w:val="ru-RU"/>
        </w:rPr>
        <w:t>Просим Вас не оставаться равнодушными к варварскому отношению к природным богатствам нашей страны и вместе направить наши усилия на защиту природы Республики Беларусь.</w:t>
      </w:r>
    </w:p>
    <w:p w:rsidR="00F13AFE" w:rsidRPr="00F13AFE" w:rsidRDefault="00F13AFE" w:rsidP="00F13AF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F13AFE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Сбережем </w:t>
      </w:r>
      <w:proofErr w:type="spellStart"/>
      <w:r w:rsidRPr="00F13AFE">
        <w:rPr>
          <w:rFonts w:ascii="Arial" w:eastAsia="Times New Roman" w:hAnsi="Arial" w:cs="Arial"/>
          <w:color w:val="000000" w:themeColor="text1"/>
          <w:sz w:val="28"/>
          <w:szCs w:val="28"/>
        </w:rPr>
        <w:t>природу</w:t>
      </w:r>
      <w:proofErr w:type="spellEnd"/>
      <w:r w:rsidRPr="00F13AFE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F13AFE">
        <w:rPr>
          <w:rFonts w:ascii="Arial" w:eastAsia="Times New Roman" w:hAnsi="Arial" w:cs="Arial"/>
          <w:color w:val="000000" w:themeColor="text1"/>
          <w:sz w:val="28"/>
          <w:szCs w:val="28"/>
        </w:rPr>
        <w:t>вместе</w:t>
      </w:r>
      <w:proofErr w:type="spellEnd"/>
      <w:r w:rsidRPr="00F13AFE">
        <w:rPr>
          <w:rFonts w:ascii="Arial" w:eastAsia="Times New Roman" w:hAnsi="Arial" w:cs="Arial"/>
          <w:color w:val="000000" w:themeColor="text1"/>
          <w:sz w:val="28"/>
          <w:szCs w:val="28"/>
        </w:rPr>
        <w:t>!</w:t>
      </w:r>
    </w:p>
    <w:p w:rsidR="00F13AFE" w:rsidRPr="00F13AFE" w:rsidRDefault="00F13AFE" w:rsidP="00F13AFE">
      <w:pPr>
        <w:rPr>
          <w:lang w:val="ru-RU"/>
        </w:rPr>
      </w:pPr>
      <w:bookmarkStart w:id="0" w:name="_GoBack"/>
      <w:bookmarkEnd w:id="0"/>
    </w:p>
    <w:p w:rsidR="00A21089" w:rsidRPr="00F13AFE" w:rsidRDefault="00A21089" w:rsidP="00F13AFE">
      <w:pPr>
        <w:rPr>
          <w:lang w:val="ru-RU"/>
        </w:rPr>
      </w:pPr>
    </w:p>
    <w:sectPr w:rsidR="00A21089" w:rsidRPr="00F13AF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FE"/>
    <w:rsid w:val="00A21089"/>
    <w:rsid w:val="00F1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5ACD4"/>
  <w15:chartTrackingRefBased/>
  <w15:docId w15:val="{AD4B5B64-2BD5-49B7-8D16-0B79093AE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2024-01-10T12:33:00Z</dcterms:created>
  <dcterms:modified xsi:type="dcterms:W3CDTF">2024-01-10T12:39:00Z</dcterms:modified>
</cp:coreProperties>
</file>