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4E8" w:rsidRPr="00A434E8" w:rsidRDefault="00A434E8" w:rsidP="00A434E8">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bookmarkStart w:id="0" w:name="_GoBack"/>
      <w:r w:rsidRPr="00A434E8">
        <w:rPr>
          <w:rFonts w:ascii="Times New Roman" w:eastAsia="Times New Roman" w:hAnsi="Times New Roman" w:cs="Times New Roman"/>
          <w:noProof/>
          <w:color w:val="444444"/>
          <w:sz w:val="24"/>
          <w:szCs w:val="24"/>
          <w:lang w:eastAsia="ru-RU"/>
        </w:rPr>
        <w:drawing>
          <wp:inline distT="0" distB="0" distL="0" distR="0" wp14:anchorId="42664FAB" wp14:editId="508ADB09">
            <wp:extent cx="5715000" cy="3810000"/>
            <wp:effectExtent l="0" t="0" r="0" b="0"/>
            <wp:docPr id="1" name="Рисунок 1" descr="https://slavgche.by/wp-content/uploads/detail_2cc2017b10dedcb14b90b68f9ad75e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avgche.by/wp-content/uploads/detail_2cc2017b10dedcb14b90b68f9ad75e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bookmarkEnd w:id="0"/>
    </w:p>
    <w:p w:rsidR="00A434E8" w:rsidRPr="00A434E8" w:rsidRDefault="00A434E8" w:rsidP="00A434E8">
      <w:pPr>
        <w:shd w:val="clear" w:color="auto" w:fill="FFFFFF"/>
        <w:spacing w:after="0" w:line="240" w:lineRule="auto"/>
        <w:textAlignment w:val="baseline"/>
        <w:rPr>
          <w:rFonts w:ascii="inherit" w:eastAsia="Times New Roman" w:hAnsi="inherit" w:cs="Times New Roman"/>
          <w:color w:val="444444"/>
          <w:sz w:val="24"/>
          <w:szCs w:val="24"/>
          <w:lang w:eastAsia="ru-RU"/>
        </w:rPr>
      </w:pPr>
      <w:hyperlink r:id="rId6" w:history="1">
        <w:r w:rsidRPr="00A434E8">
          <w:rPr>
            <w:rFonts w:ascii="inherit" w:eastAsia="Times New Roman" w:hAnsi="inherit" w:cs="Times New Roman"/>
            <w:color w:val="FFFFFF"/>
            <w:sz w:val="18"/>
            <w:szCs w:val="18"/>
            <w:u w:val="single"/>
            <w:bdr w:val="none" w:sz="0" w:space="0" w:color="auto" w:frame="1"/>
            <w:shd w:val="clear" w:color="auto" w:fill="04384A"/>
            <w:lang w:eastAsia="ru-RU"/>
          </w:rPr>
          <w:t>Идеология</w:t>
        </w:r>
      </w:hyperlink>
      <w:r w:rsidRPr="00A434E8">
        <w:rPr>
          <w:rFonts w:ascii="inherit" w:eastAsia="Times New Roman" w:hAnsi="inherit" w:cs="Times New Roman"/>
          <w:color w:val="444444"/>
          <w:sz w:val="24"/>
          <w:szCs w:val="24"/>
          <w:bdr w:val="none" w:sz="0" w:space="0" w:color="auto" w:frame="1"/>
          <w:lang w:eastAsia="ru-RU"/>
        </w:rPr>
        <w:t> </w:t>
      </w:r>
      <w:hyperlink r:id="rId7" w:history="1">
        <w:r w:rsidRPr="00A434E8">
          <w:rPr>
            <w:rFonts w:ascii="inherit" w:eastAsia="Times New Roman" w:hAnsi="inherit" w:cs="Times New Roman"/>
            <w:color w:val="FFFFFF"/>
            <w:sz w:val="18"/>
            <w:szCs w:val="18"/>
            <w:u w:val="single"/>
            <w:bdr w:val="none" w:sz="0" w:space="0" w:color="auto" w:frame="1"/>
            <w:shd w:val="clear" w:color="auto" w:fill="04384A"/>
            <w:lang w:eastAsia="ru-RU"/>
          </w:rPr>
          <w:t>Радиационная гигиена</w:t>
        </w:r>
      </w:hyperlink>
      <w:r w:rsidRPr="00A434E8">
        <w:rPr>
          <w:rFonts w:ascii="inherit" w:eastAsia="Times New Roman" w:hAnsi="inherit" w:cs="Times New Roman"/>
          <w:color w:val="444444"/>
          <w:sz w:val="24"/>
          <w:szCs w:val="24"/>
          <w:bdr w:val="none" w:sz="0" w:space="0" w:color="auto" w:frame="1"/>
          <w:lang w:eastAsia="ru-RU"/>
        </w:rPr>
        <w:t> </w:t>
      </w:r>
    </w:p>
    <w:p w:rsidR="00A434E8" w:rsidRPr="00A434E8" w:rsidRDefault="00A434E8" w:rsidP="00A434E8">
      <w:pPr>
        <w:shd w:val="clear" w:color="auto" w:fill="FFFFFF"/>
        <w:spacing w:after="0" w:line="240" w:lineRule="auto"/>
        <w:textAlignment w:val="baseline"/>
        <w:outlineLvl w:val="0"/>
        <w:rPr>
          <w:rFonts w:ascii="Arial" w:eastAsia="Times New Roman" w:hAnsi="Arial" w:cs="Arial"/>
          <w:color w:val="333333"/>
          <w:kern w:val="36"/>
          <w:sz w:val="48"/>
          <w:szCs w:val="48"/>
          <w:lang w:eastAsia="ru-RU"/>
        </w:rPr>
      </w:pPr>
      <w:r w:rsidRPr="00A434E8">
        <w:rPr>
          <w:rFonts w:ascii="Arial" w:eastAsia="Times New Roman" w:hAnsi="Arial" w:cs="Arial"/>
          <w:color w:val="333333"/>
          <w:kern w:val="36"/>
          <w:sz w:val="48"/>
          <w:szCs w:val="48"/>
          <w:lang w:eastAsia="ru-RU"/>
        </w:rPr>
        <w:t>Чернобыль – быль, Чернобыль — боль</w:t>
      </w:r>
    </w:p>
    <w:p w:rsidR="00A434E8" w:rsidRPr="00A434E8" w:rsidRDefault="00A434E8" w:rsidP="00A434E8">
      <w:pPr>
        <w:shd w:val="clear" w:color="auto" w:fill="FFFFFF"/>
        <w:spacing w:after="0" w:line="240" w:lineRule="auto"/>
        <w:textAlignment w:val="baseline"/>
        <w:outlineLvl w:val="1"/>
        <w:rPr>
          <w:rFonts w:ascii="Arial" w:eastAsia="Times New Roman" w:hAnsi="Arial" w:cs="Arial"/>
          <w:color w:val="333333"/>
          <w:sz w:val="48"/>
          <w:szCs w:val="48"/>
          <w:lang w:eastAsia="ru-RU"/>
        </w:rPr>
      </w:pPr>
      <w:r w:rsidRPr="00A434E8">
        <w:rPr>
          <w:rFonts w:ascii="Arial" w:eastAsia="Times New Roman" w:hAnsi="Arial" w:cs="Arial"/>
          <w:color w:val="333333"/>
          <w:sz w:val="48"/>
          <w:szCs w:val="48"/>
          <w:lang w:eastAsia="ru-RU"/>
        </w:rPr>
        <w:t xml:space="preserve">Ядерный взрыв, уничтоживший 26 апреля 1986 года Чернобыльскую АЭС, связал народы многих стран одной бедой. Более 600 тысяч человек участвовали в ликвидации последствий аварии, в том числе жители Хакасии. Практически все подверглись вредоносному воздействию радиации. Часть территории вокруг Чернобыльской АЭС до сих пор считается непригодной для постоянного проживания.  Авария расценивается как крупнейшая в своём роде за всю историю атомной </w:t>
      </w:r>
      <w:r w:rsidRPr="00A434E8">
        <w:rPr>
          <w:rFonts w:ascii="Arial" w:eastAsia="Times New Roman" w:hAnsi="Arial" w:cs="Arial"/>
          <w:color w:val="333333"/>
          <w:sz w:val="48"/>
          <w:szCs w:val="48"/>
          <w:lang w:eastAsia="ru-RU"/>
        </w:rPr>
        <w:lastRenderedPageBreak/>
        <w:t>энергетики, как по предполагаемому количеству погибших и пострадавших от её последствий людей, так и по экономическому ущербу.</w:t>
      </w:r>
    </w:p>
    <w:p w:rsidR="00A434E8" w:rsidRPr="00A434E8" w:rsidRDefault="00A434E8" w:rsidP="00A434E8">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A434E8">
        <w:rPr>
          <w:rFonts w:ascii="inherit" w:eastAsia="Times New Roman" w:hAnsi="inherit" w:cs="Times New Roman"/>
          <w:color w:val="444444"/>
          <w:sz w:val="24"/>
          <w:szCs w:val="24"/>
          <w:lang w:eastAsia="ru-RU"/>
        </w:rPr>
        <w:t>На момент взрыва в реакторе четвертого энергоблока ЧАЭС находилось около 190 тонн ядерного топлива — диоксида урана. Сегодня 95 процентов (около 180 тонн) его находится внутри саркофага. При взрыве произошел выброс 30 процентов содержимого реактора. Те, что попали в окружающую среду, представляли главную опасность.</w:t>
      </w:r>
    </w:p>
    <w:p w:rsidR="00A434E8" w:rsidRPr="00A434E8" w:rsidRDefault="00A434E8" w:rsidP="00A434E8">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A434E8">
        <w:rPr>
          <w:rFonts w:ascii="inherit" w:eastAsia="Times New Roman" w:hAnsi="inherit" w:cs="Times New Roman"/>
          <w:b/>
          <w:bCs/>
          <w:color w:val="444444"/>
          <w:sz w:val="24"/>
          <w:szCs w:val="24"/>
          <w:bdr w:val="none" w:sz="0" w:space="0" w:color="auto" w:frame="1"/>
          <w:lang w:eastAsia="ru-RU"/>
        </w:rPr>
        <w:t>Щитовидная железа активно накапливает йод-131, из—за чего возрастает риск возникновения злокачественных опухолей. Шрам после удаления щитовидки в народе называли «чернобыльским ожерельем».</w:t>
      </w:r>
    </w:p>
    <w:p w:rsidR="00A434E8" w:rsidRPr="00A434E8" w:rsidRDefault="00A434E8" w:rsidP="00A434E8">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A434E8">
        <w:rPr>
          <w:rFonts w:ascii="inherit" w:eastAsia="Times New Roman" w:hAnsi="inherit" w:cs="Times New Roman"/>
          <w:color w:val="444444"/>
          <w:sz w:val="24"/>
          <w:szCs w:val="24"/>
          <w:lang w:eastAsia="ru-RU"/>
        </w:rPr>
        <w:t>В атмосферу попали наиболее летучие </w:t>
      </w:r>
      <w:hyperlink r:id="rId8" w:tgtFrame="_blank" w:history="1">
        <w:r w:rsidRPr="00A434E8">
          <w:rPr>
            <w:rFonts w:ascii="inherit" w:eastAsia="Times New Roman" w:hAnsi="inherit" w:cs="Times New Roman"/>
            <w:color w:val="04384A"/>
            <w:sz w:val="24"/>
            <w:szCs w:val="24"/>
            <w:u w:val="single"/>
            <w:bdr w:val="none" w:sz="0" w:space="0" w:color="auto" w:frame="1"/>
            <w:lang w:eastAsia="ru-RU"/>
          </w:rPr>
          <w:t>изотопы</w:t>
        </w:r>
      </w:hyperlink>
      <w:r w:rsidRPr="00A434E8">
        <w:rPr>
          <w:rFonts w:ascii="inherit" w:eastAsia="Times New Roman" w:hAnsi="inherit" w:cs="Times New Roman"/>
          <w:color w:val="444444"/>
          <w:sz w:val="24"/>
          <w:szCs w:val="24"/>
          <w:lang w:eastAsia="ru-RU"/>
        </w:rPr>
        <w:t>: 100 % криптона и ксенона; 60 % йода; 60 % теллура;  40 % цезия; 40 % стронция; 10 % плутония.</w:t>
      </w:r>
    </w:p>
    <w:p w:rsidR="00A434E8" w:rsidRPr="00A434E8" w:rsidRDefault="00A434E8" w:rsidP="00A434E8">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A434E8">
        <w:rPr>
          <w:rFonts w:ascii="inherit" w:eastAsia="Times New Roman" w:hAnsi="inherit" w:cs="Times New Roman"/>
          <w:color w:val="444444"/>
          <w:sz w:val="24"/>
          <w:szCs w:val="24"/>
          <w:lang w:eastAsia="ru-RU"/>
        </w:rPr>
        <w:t xml:space="preserve">Загрязнение сильно зависело от направления ветра в первые дни после 26 апреля 1986 года, а потому было очень неравномерным. Радиоактивные аэрозоли постепенно садились на поверхность земли, а газы растворялись в атмосфере и отравляли более отдаленные от атомной станции регионы. Стронций и плутоний выпали в стокилометровой зоне от станции, </w:t>
      </w:r>
      <w:proofErr w:type="spellStart"/>
      <w:r w:rsidRPr="00A434E8">
        <w:rPr>
          <w:rFonts w:ascii="inherit" w:eastAsia="Times New Roman" w:hAnsi="inherit" w:cs="Times New Roman"/>
          <w:color w:val="444444"/>
          <w:sz w:val="24"/>
          <w:szCs w:val="24"/>
          <w:lang w:eastAsia="ru-RU"/>
        </w:rPr>
        <w:t>иод</w:t>
      </w:r>
      <w:proofErr w:type="spellEnd"/>
      <w:r w:rsidRPr="00A434E8">
        <w:rPr>
          <w:rFonts w:ascii="inherit" w:eastAsia="Times New Roman" w:hAnsi="inherit" w:cs="Times New Roman"/>
          <w:color w:val="444444"/>
          <w:sz w:val="24"/>
          <w:szCs w:val="24"/>
          <w:lang w:eastAsia="ru-RU"/>
        </w:rPr>
        <w:t xml:space="preserve"> и цезий распространились на тысячи километров. После взрыва на ЧАЭС выпало в 400 раз больше радиоактивных осадков, чем от бомб, сброшенных США в 1945 году на Хиросиму и Нагасаки.</w:t>
      </w:r>
    </w:p>
    <w:p w:rsidR="00A434E8" w:rsidRPr="00A434E8" w:rsidRDefault="00A434E8" w:rsidP="00A434E8">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A434E8">
        <w:rPr>
          <w:rFonts w:ascii="inherit" w:eastAsia="Times New Roman" w:hAnsi="inherit" w:cs="Times New Roman"/>
          <w:b/>
          <w:bCs/>
          <w:color w:val="444444"/>
          <w:sz w:val="24"/>
          <w:szCs w:val="24"/>
          <w:bdr w:val="none" w:sz="0" w:space="0" w:color="auto" w:frame="1"/>
          <w:lang w:eastAsia="ru-RU"/>
        </w:rPr>
        <w:t>Наиболее пострадали от последствий аварии:</w:t>
      </w:r>
    </w:p>
    <w:p w:rsidR="00A434E8" w:rsidRPr="00A434E8" w:rsidRDefault="00A434E8" w:rsidP="00A434E8">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A434E8">
        <w:rPr>
          <w:rFonts w:ascii="inherit" w:eastAsia="Times New Roman" w:hAnsi="inherit" w:cs="Times New Roman"/>
          <w:color w:val="444444"/>
          <w:sz w:val="23"/>
          <w:szCs w:val="23"/>
          <w:lang w:eastAsia="ru-RU"/>
        </w:rPr>
        <w:t>Белорусская ССР (Гомельская и Могилевская области);</w:t>
      </w:r>
    </w:p>
    <w:p w:rsidR="00A434E8" w:rsidRPr="00A434E8" w:rsidRDefault="00A434E8" w:rsidP="00A434E8">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A434E8">
        <w:rPr>
          <w:rFonts w:ascii="inherit" w:eastAsia="Times New Roman" w:hAnsi="inherit" w:cs="Times New Roman"/>
          <w:color w:val="444444"/>
          <w:sz w:val="23"/>
          <w:szCs w:val="23"/>
          <w:lang w:eastAsia="ru-RU"/>
        </w:rPr>
        <w:t>Украинская ССР (Житомирская, Ровненская и Киевская области);</w:t>
      </w:r>
    </w:p>
    <w:p w:rsidR="00A434E8" w:rsidRPr="00A434E8" w:rsidRDefault="00A434E8" w:rsidP="00A434E8">
      <w:pPr>
        <w:numPr>
          <w:ilvl w:val="0"/>
          <w:numId w:val="1"/>
        </w:numPr>
        <w:shd w:val="clear" w:color="auto" w:fill="FFFFFF"/>
        <w:spacing w:after="0" w:line="240" w:lineRule="auto"/>
        <w:ind w:left="0"/>
        <w:textAlignment w:val="baseline"/>
        <w:rPr>
          <w:rFonts w:ascii="inherit" w:eastAsia="Times New Roman" w:hAnsi="inherit" w:cs="Times New Roman"/>
          <w:color w:val="444444"/>
          <w:sz w:val="23"/>
          <w:szCs w:val="23"/>
          <w:lang w:eastAsia="ru-RU"/>
        </w:rPr>
      </w:pPr>
      <w:r w:rsidRPr="00A434E8">
        <w:rPr>
          <w:rFonts w:ascii="inherit" w:eastAsia="Times New Roman" w:hAnsi="inherit" w:cs="Times New Roman"/>
          <w:color w:val="444444"/>
          <w:sz w:val="23"/>
          <w:szCs w:val="23"/>
          <w:lang w:eastAsia="ru-RU"/>
        </w:rPr>
        <w:t>РСФСР (Брянская и Липецкая области).</w:t>
      </w:r>
    </w:p>
    <w:p w:rsidR="00A434E8" w:rsidRPr="00A434E8" w:rsidRDefault="00A434E8" w:rsidP="00A434E8">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A434E8">
        <w:rPr>
          <w:rFonts w:ascii="inherit" w:eastAsia="Times New Roman" w:hAnsi="inherit" w:cs="Times New Roman"/>
          <w:color w:val="444444"/>
          <w:sz w:val="24"/>
          <w:szCs w:val="24"/>
          <w:lang w:eastAsia="ru-RU"/>
        </w:rPr>
        <w:t>В общей сложности в трех этих странах (тогда республиках СССР) воздействию радиации подверглись </w:t>
      </w:r>
      <w:hyperlink r:id="rId9" w:anchor=":~:text=%D0%94%D0%BE%D0%BB%D0%B3%D0%BE%D0%B2%D1%80%D0%B5%D0%BC%D0%B5%D0%BD%D0%BD%D1%8B%D0%B5%20%D0%BF%D0%BE%D1%81%D0%BB%D0%B5%D0%B4%D1%81%D1%82%D0%B2%D0%B8%D1%8F%20%D1%87%D0%B5%D1%80%D0%BD%D0%BE%D0%B1%D1%8B%D0%BB%D1%8C%D1%81%D0%BA%D0%BE%D0%B9%20%D0%BA%D0%B0%D1%82%D0%B0%D1%81%D1%82%D1%80%D0%BE%D1%84%D1%8B,%D0%91%D0%B5%D0%BB%D0%B0%D1%80%D1%83%D1%81%D0%B8%2C%20%D0%A3%D0%BA%D1%80%D0%B0%D0%B8%D0%BD%D1%8B%20%D0%B8%20%D0%A0%D0%BE%D1%81%D1%81%D0%B8%D0%B9%D1%81%D0%BA%D0%BE%D0%B9%20%D0%A4%D0%B5%D0%B4%D0%B5%D1%80%D0%B0%D1%86%D0%B8%D0%B8." w:tgtFrame="_blank" w:history="1">
        <w:r w:rsidRPr="00A434E8">
          <w:rPr>
            <w:rFonts w:ascii="inherit" w:eastAsia="Times New Roman" w:hAnsi="inherit" w:cs="Times New Roman"/>
            <w:color w:val="04384A"/>
            <w:sz w:val="24"/>
            <w:szCs w:val="24"/>
            <w:u w:val="single"/>
            <w:bdr w:val="none" w:sz="0" w:space="0" w:color="auto" w:frame="1"/>
            <w:lang w:eastAsia="ru-RU"/>
          </w:rPr>
          <w:t>8,4 миллиона</w:t>
        </w:r>
      </w:hyperlink>
      <w:r w:rsidRPr="00A434E8">
        <w:rPr>
          <w:rFonts w:ascii="inherit" w:eastAsia="Times New Roman" w:hAnsi="inherit" w:cs="Times New Roman"/>
          <w:color w:val="444444"/>
          <w:sz w:val="24"/>
          <w:szCs w:val="24"/>
          <w:lang w:eastAsia="ru-RU"/>
        </w:rPr>
        <w:t> человек.</w:t>
      </w:r>
    </w:p>
    <w:p w:rsidR="00A434E8" w:rsidRPr="00A434E8" w:rsidRDefault="00A434E8" w:rsidP="00A434E8">
      <w:pPr>
        <w:shd w:val="clear" w:color="auto" w:fill="FFFFFF"/>
        <w:spacing w:after="0" w:line="240" w:lineRule="auto"/>
        <w:textAlignment w:val="baseline"/>
        <w:outlineLvl w:val="0"/>
        <w:rPr>
          <w:rFonts w:ascii="Arial" w:eastAsia="Times New Roman" w:hAnsi="Arial" w:cs="Arial"/>
          <w:color w:val="333333"/>
          <w:kern w:val="36"/>
          <w:sz w:val="54"/>
          <w:szCs w:val="54"/>
          <w:lang w:eastAsia="ru-RU"/>
        </w:rPr>
      </w:pPr>
      <w:r w:rsidRPr="00A434E8">
        <w:rPr>
          <w:rFonts w:ascii="Arial" w:eastAsia="Times New Roman" w:hAnsi="Arial" w:cs="Arial"/>
          <w:color w:val="333333"/>
          <w:kern w:val="36"/>
          <w:sz w:val="54"/>
          <w:szCs w:val="54"/>
          <w:lang w:eastAsia="ru-RU"/>
        </w:rPr>
        <w:t>26 апреля 2026 г. человечество отметит 40 лет Чернобыля! 40 лет! Чёрный юбилей трагедии. Юбилей, который не празднуют, но который нужно помнить. Хотя те, кого это коснулось напрямую, этот день не забудут никогда. Об этой дате нужно помнить всем!</w:t>
      </w:r>
    </w:p>
    <w:p w:rsidR="00A434E8" w:rsidRPr="00A434E8" w:rsidRDefault="00A434E8" w:rsidP="00A434E8">
      <w:pPr>
        <w:shd w:val="clear" w:color="auto" w:fill="FFFFFF"/>
        <w:spacing w:after="150" w:line="240" w:lineRule="auto"/>
        <w:textAlignment w:val="baseline"/>
        <w:rPr>
          <w:rFonts w:ascii="inherit" w:eastAsia="Times New Roman" w:hAnsi="inherit" w:cs="Times New Roman"/>
          <w:color w:val="444444"/>
          <w:sz w:val="24"/>
          <w:szCs w:val="24"/>
          <w:lang w:eastAsia="ru-RU"/>
        </w:rPr>
      </w:pPr>
      <w:hyperlink r:id="rId10" w:history="1">
        <w:r w:rsidRPr="00A434E8">
          <w:rPr>
            <w:rFonts w:ascii="inherit" w:eastAsia="Times New Roman" w:hAnsi="inherit" w:cs="Times New Roman"/>
            <w:color w:val="FFFFFF"/>
            <w:sz w:val="27"/>
            <w:szCs w:val="27"/>
            <w:u w:val="single"/>
            <w:bdr w:val="none" w:sz="0" w:space="0" w:color="auto" w:frame="1"/>
            <w:lang w:eastAsia="ru-RU"/>
          </w:rPr>
          <w:t>ссылка на источник</w:t>
        </w:r>
      </w:hyperlink>
    </w:p>
    <w:p w:rsidR="00CC49A0" w:rsidRDefault="00CC49A0"/>
    <w:sectPr w:rsidR="00CC4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3120B"/>
    <w:multiLevelType w:val="multilevel"/>
    <w:tmpl w:val="A3F0D0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36"/>
    <w:rsid w:val="00A434E8"/>
    <w:rsid w:val="00A66636"/>
    <w:rsid w:val="00CC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2BFF"/>
  <w15:chartTrackingRefBased/>
  <w15:docId w15:val="{3CD0C1D9-89C1-48B4-B8FF-81383F2F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15569">
      <w:bodyDiv w:val="1"/>
      <w:marLeft w:val="0"/>
      <w:marRight w:val="0"/>
      <w:marTop w:val="0"/>
      <w:marBottom w:val="0"/>
      <w:divBdr>
        <w:top w:val="none" w:sz="0" w:space="0" w:color="auto"/>
        <w:left w:val="none" w:sz="0" w:space="0" w:color="auto"/>
        <w:bottom w:val="none" w:sz="0" w:space="0" w:color="auto"/>
        <w:right w:val="none" w:sz="0" w:space="0" w:color="auto"/>
      </w:divBdr>
      <w:divsChild>
        <w:div w:id="1073621839">
          <w:marLeft w:val="0"/>
          <w:marRight w:val="0"/>
          <w:marTop w:val="0"/>
          <w:marBottom w:val="0"/>
          <w:divBdr>
            <w:top w:val="none" w:sz="0" w:space="0" w:color="auto"/>
            <w:left w:val="none" w:sz="0" w:space="0" w:color="auto"/>
            <w:bottom w:val="none" w:sz="0" w:space="0" w:color="auto"/>
            <w:right w:val="none" w:sz="0" w:space="0" w:color="auto"/>
          </w:divBdr>
          <w:divsChild>
            <w:div w:id="533544047">
              <w:marLeft w:val="0"/>
              <w:marRight w:val="0"/>
              <w:marTop w:val="0"/>
              <w:marBottom w:val="0"/>
              <w:divBdr>
                <w:top w:val="none" w:sz="0" w:space="0" w:color="auto"/>
                <w:left w:val="none" w:sz="0" w:space="0" w:color="auto"/>
                <w:bottom w:val="none" w:sz="0" w:space="0" w:color="auto"/>
                <w:right w:val="none" w:sz="0" w:space="0" w:color="auto"/>
              </w:divBdr>
            </w:div>
            <w:div w:id="1966615290">
              <w:marLeft w:val="0"/>
              <w:marRight w:val="0"/>
              <w:marTop w:val="0"/>
              <w:marBottom w:val="0"/>
              <w:divBdr>
                <w:top w:val="none" w:sz="0" w:space="0" w:color="auto"/>
                <w:left w:val="none" w:sz="0" w:space="0" w:color="auto"/>
                <w:bottom w:val="none" w:sz="0" w:space="0" w:color="auto"/>
                <w:right w:val="none" w:sz="0" w:space="0" w:color="auto"/>
              </w:divBdr>
            </w:div>
            <w:div w:id="256135649">
              <w:marLeft w:val="0"/>
              <w:marRight w:val="0"/>
              <w:marTop w:val="0"/>
              <w:marBottom w:val="150"/>
              <w:divBdr>
                <w:top w:val="none" w:sz="0" w:space="0" w:color="auto"/>
                <w:left w:val="none" w:sz="0" w:space="0" w:color="auto"/>
                <w:bottom w:val="none" w:sz="0" w:space="0" w:color="auto"/>
                <w:right w:val="none" w:sz="0" w:space="0" w:color="auto"/>
              </w:divBdr>
              <w:divsChild>
                <w:div w:id="1132868779">
                  <w:marLeft w:val="0"/>
                  <w:marRight w:val="0"/>
                  <w:marTop w:val="0"/>
                  <w:marBottom w:val="0"/>
                  <w:divBdr>
                    <w:top w:val="none" w:sz="0" w:space="0" w:color="auto"/>
                    <w:left w:val="none" w:sz="0" w:space="0" w:color="auto"/>
                    <w:bottom w:val="none" w:sz="0" w:space="0" w:color="auto"/>
                    <w:right w:val="none" w:sz="0" w:space="0" w:color="auto"/>
                  </w:divBdr>
                  <w:divsChild>
                    <w:div w:id="2327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a.org/sites/default/files/chernobyl.pdf" TargetMode="External"/><Relationship Id="rId3" Type="http://schemas.openxmlformats.org/officeDocument/2006/relationships/settings" Target="settings.xml"/><Relationship Id="rId7" Type="http://schemas.openxmlformats.org/officeDocument/2006/relationships/hyperlink" Target="https://slavgche.by/archives/category/%d1%80%d0%b0%d0%b4%d0%b8%d0%b0%d1%86%d0%b8%d0%be%d0%bd%d0%bd%d0%b0%d1%8f-%d0%b3%d0%b8%d0%b3%d0%b8%d0%b5%d0%bd%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avgche.by/archives/category/%d0%b8%d0%b4%d0%b5%d0%be%d0%bb%d0%be%d0%b3%d0%b8%d1%8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enta.ru/articles/2025/11/06/avariya-na-chernobylskoy-aes-v-1986-godu/" TargetMode="External"/><Relationship Id="rId4" Type="http://schemas.openxmlformats.org/officeDocument/2006/relationships/webSettings" Target="webSettings.xml"/><Relationship Id="rId9" Type="http://schemas.openxmlformats.org/officeDocument/2006/relationships/hyperlink" Target="https://www.un.org/ru/observances/chernobyl-remembrance-d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2026-04-15T07:57:00Z</dcterms:created>
  <dcterms:modified xsi:type="dcterms:W3CDTF">2026-04-15T07:58:00Z</dcterms:modified>
</cp:coreProperties>
</file>