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25" w:rsidRDefault="00231125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110F32" w:rsidRDefault="00110F32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по вопросам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>
        <w:rPr>
          <w:rFonts w:ascii="Times New Roman" w:hAnsi="Times New Roman" w:cs="Times New Roman"/>
          <w:sz w:val="28"/>
          <w:szCs w:val="20"/>
        </w:rPr>
        <w:t xml:space="preserve"> 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110F32" w:rsidRDefault="00110F32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255B8" w:rsidRDefault="00C255B8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231125" w:rsidRPr="009131C3" w:rsidTr="005E427C">
        <w:trPr>
          <w:jc w:val="center"/>
        </w:trPr>
        <w:tc>
          <w:tcPr>
            <w:tcW w:w="4957" w:type="dxa"/>
          </w:tcPr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013792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заместитель начальника ООПП</w:t>
            </w:r>
            <w:r w:rsidRPr="0023112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Коршун Станислав Вячеславович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</w:t>
            </w:r>
            <w:r w:rsidR="00311A13">
              <w:rPr>
                <w:rFonts w:ascii="Times New Roman" w:hAnsi="Times New Roman" w:cs="Times New Roman"/>
                <w:sz w:val="28"/>
                <w:szCs w:val="20"/>
              </w:rPr>
              <w:t>инет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 xml:space="preserve"> №8</w:t>
            </w:r>
          </w:p>
          <w:p w:rsidR="00231125" w:rsidRPr="009131C3" w:rsidRDefault="00231125" w:rsidP="0014164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№ тел.: 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>80215858443</w:t>
            </w:r>
          </w:p>
          <w:p w:rsidR="00231125" w:rsidRPr="009131C3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31125" w:rsidRPr="009131C3" w:rsidTr="0021262F">
        <w:trPr>
          <w:jc w:val="center"/>
        </w:trPr>
        <w:tc>
          <w:tcPr>
            <w:tcW w:w="4957" w:type="dxa"/>
          </w:tcPr>
          <w:p w:rsidR="00231125" w:rsidRPr="00377E10" w:rsidRDefault="00231125" w:rsidP="00370893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013792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начальника 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>ООПП</w:t>
            </w:r>
          </w:p>
          <w:p w:rsidR="00231125" w:rsidRDefault="00013792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Антунович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Алексей Николаевич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Pr="009131C3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старший инспектор профилактики ООПП </w:t>
            </w:r>
          </w:p>
          <w:p w:rsidR="00231125" w:rsidRPr="00231125" w:rsidRDefault="005C6C3B" w:rsidP="0037089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Гаврилюк Юлия Сергеевна</w:t>
            </w:r>
          </w:p>
          <w:p w:rsidR="00231125" w:rsidRPr="009131C3" w:rsidRDefault="00231125" w:rsidP="0023112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0F32" w:rsidRDefault="00110F32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377E10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Pr="009131C3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231125" w:rsidRPr="004E1854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11A13" w:rsidRDefault="00311A13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231125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9131C3" w:rsidRPr="00377E10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по вопросам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 w:rsidRPr="00231125">
        <w:rPr>
          <w:rFonts w:ascii="Times New Roman" w:hAnsi="Times New Roman" w:cs="Times New Roman"/>
          <w:sz w:val="28"/>
          <w:szCs w:val="20"/>
        </w:rPr>
        <w:t xml:space="preserve"> в вышестоящем органе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1565C">
        <w:rPr>
          <w:rFonts w:ascii="Times New Roman" w:hAnsi="Times New Roman" w:cs="Times New Roman"/>
          <w:sz w:val="28"/>
          <w:szCs w:val="20"/>
        </w:rPr>
        <w:t>(</w:t>
      </w:r>
      <w:r w:rsidRPr="00311A13">
        <w:rPr>
          <w:rFonts w:ascii="Times New Roman" w:hAnsi="Times New Roman" w:cs="Times New Roman"/>
          <w:b/>
          <w:sz w:val="28"/>
          <w:szCs w:val="20"/>
        </w:rPr>
        <w:t>Управление охраны правопорядка и</w:t>
      </w:r>
      <w:r>
        <w:rPr>
          <w:rFonts w:ascii="Times New Roman" w:hAnsi="Times New Roman" w:cs="Times New Roman"/>
          <w:b/>
          <w:sz w:val="28"/>
          <w:szCs w:val="20"/>
        </w:rPr>
        <w:t xml:space="preserve"> профилактики милиции общественной безопасности УВД Витебского облисполкома</w:t>
      </w:r>
      <w:r w:rsidRPr="0021565C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1C3" w:rsidRPr="00311A13">
        <w:rPr>
          <w:rFonts w:ascii="Times New Roman" w:hAnsi="Times New Roman" w:cs="Times New Roman"/>
          <w:sz w:val="28"/>
          <w:szCs w:val="20"/>
        </w:rPr>
        <w:t>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 w:rsidR="0021565C">
        <w:rPr>
          <w:rFonts w:ascii="Times New Roman" w:hAnsi="Times New Roman" w:cs="Times New Roman"/>
          <w:sz w:val="28"/>
          <w:szCs w:val="20"/>
        </w:rPr>
        <w:t>т</w:t>
      </w:r>
      <w:r w:rsidR="009131C3" w:rsidRPr="00311A13">
        <w:rPr>
          <w:rFonts w:ascii="Times New Roman" w:hAnsi="Times New Roman" w:cs="Times New Roman"/>
          <w:sz w:val="28"/>
          <w:szCs w:val="20"/>
        </w:rPr>
        <w:t xml:space="preserve"> по адресу:</w:t>
      </w:r>
      <w:r w:rsidR="00377E10" w:rsidRPr="00377E10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377E10" w:rsidRPr="00377E10">
        <w:rPr>
          <w:rFonts w:ascii="Times New Roman" w:hAnsi="Times New Roman" w:cs="Times New Roman"/>
          <w:sz w:val="28"/>
          <w:szCs w:val="20"/>
        </w:rPr>
        <w:t>г</w:t>
      </w:r>
      <w:r w:rsidR="009131C3" w:rsidRPr="00377E10">
        <w:rPr>
          <w:rFonts w:ascii="Times New Roman" w:hAnsi="Times New Roman" w:cs="Times New Roman"/>
          <w:sz w:val="28"/>
          <w:szCs w:val="20"/>
        </w:rPr>
        <w:t>. Витебск, пр-т Фрунзе, 64а</w:t>
      </w:r>
    </w:p>
    <w:p w:rsidR="009131C3" w:rsidRDefault="009131C3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C255B8" w:rsidRDefault="00C255B8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Надежко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Вячеслав Вадимович</w:t>
            </w: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 w:val="restart"/>
          </w:tcPr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80212339229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Pr="00377E10" w:rsidRDefault="00C71379" w:rsidP="00C7137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C71379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982BFB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Охремюк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Александр Георгиевич</w:t>
            </w:r>
            <w:r w:rsidR="00C71379">
              <w:rPr>
                <w:rFonts w:ascii="Times New Roman" w:hAnsi="Times New Roman" w:cs="Times New Roman"/>
                <w:b/>
                <w:sz w:val="28"/>
                <w:szCs w:val="20"/>
              </w:rPr>
              <w:t>,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/>
          </w:tcPr>
          <w:p w:rsidR="00C71379" w:rsidRPr="009131C3" w:rsidRDefault="00C71379" w:rsidP="00F6120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9131C3" w:rsidRDefault="009131C3" w:rsidP="009131C3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131C3" w:rsidRPr="00377E10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P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9131C3" w:rsidRPr="004E1854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4909AC" w:rsidRDefault="004909AC" w:rsidP="004909AC">
      <w:pPr>
        <w:spacing w:after="0" w:line="240" w:lineRule="auto"/>
        <w:jc w:val="both"/>
        <w:rPr>
          <w:b/>
          <w:sz w:val="28"/>
        </w:rPr>
      </w:pPr>
    </w:p>
    <w:p w:rsidR="00377E10" w:rsidRDefault="00377E1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99241D">
        <w:rPr>
          <w:rFonts w:ascii="Times New Roman" w:hAnsi="Times New Roman" w:cs="Times New Roman"/>
          <w:b/>
          <w:sz w:val="36"/>
        </w:rPr>
        <w:lastRenderedPageBreak/>
        <w:t xml:space="preserve">МИНИСТЕРСТВО ВНУТРЕННИХ ДЕЛ 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>РЕСПУБЛИКИ БЕЛАРУСЬ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99241D">
        <w:rPr>
          <w:rFonts w:ascii="Times New Roman" w:hAnsi="Times New Roman" w:cs="Times New Roman"/>
          <w:b/>
          <w:i/>
          <w:sz w:val="36"/>
        </w:rPr>
        <w:t>УВАЖАЕМЫЕ ГРАЖДАНЕ!</w:t>
      </w:r>
      <w:r w:rsidRPr="0099241D">
        <w:rPr>
          <w:rFonts w:ascii="Times New Roman" w:hAnsi="Times New Roman" w:cs="Times New Roman"/>
          <w:b/>
          <w:i/>
          <w:sz w:val="36"/>
        </w:rPr>
        <w:br/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Предлагаем Вам оценить качество оказания услуг разрешительной системы </w:t>
      </w:r>
      <w:proofErr w:type="spellStart"/>
      <w:r w:rsidR="00AD73A9">
        <w:rPr>
          <w:rFonts w:ascii="Times New Roman" w:hAnsi="Times New Roman" w:cs="Times New Roman"/>
          <w:b/>
          <w:sz w:val="36"/>
        </w:rPr>
        <w:t>Ушачского</w:t>
      </w:r>
      <w:proofErr w:type="spellEnd"/>
      <w:r w:rsidR="00AD73A9">
        <w:rPr>
          <w:rFonts w:ascii="Times New Roman" w:hAnsi="Times New Roman" w:cs="Times New Roman"/>
          <w:b/>
          <w:sz w:val="36"/>
        </w:rPr>
        <w:t xml:space="preserve"> РО</w:t>
      </w:r>
      <w:proofErr w:type="gramStart"/>
      <w:r w:rsidR="00AD73A9">
        <w:rPr>
          <w:rFonts w:ascii="Times New Roman" w:hAnsi="Times New Roman" w:cs="Times New Roman"/>
          <w:b/>
          <w:sz w:val="36"/>
        </w:rPr>
        <w:t>ВД</w:t>
      </w:r>
      <w:r>
        <w:rPr>
          <w:rFonts w:ascii="Times New Roman" w:hAnsi="Times New Roman" w:cs="Times New Roman"/>
          <w:b/>
          <w:sz w:val="36"/>
        </w:rPr>
        <w:t xml:space="preserve"> в сф</w:t>
      </w:r>
      <w:proofErr w:type="gramEnd"/>
      <w:r>
        <w:rPr>
          <w:rFonts w:ascii="Times New Roman" w:hAnsi="Times New Roman" w:cs="Times New Roman"/>
          <w:b/>
          <w:sz w:val="36"/>
        </w:rPr>
        <w:t>ере оборота оружия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spacing w:after="0" w:line="240" w:lineRule="auto"/>
        <w:ind w:firstLine="28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этого Вам необходимо: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Перейти по ссылке: </w:t>
      </w:r>
      <w:hyperlink r:id="rId9" w:history="1">
        <w:r w:rsidRPr="00F73224">
          <w:rPr>
            <w:rStyle w:val="a9"/>
            <w:rFonts w:ascii="Times New Roman" w:hAnsi="Times New Roman" w:cs="Times New Roman"/>
            <w:b/>
            <w:sz w:val="36"/>
            <w:lang w:val="en-US"/>
          </w:rPr>
          <w:t>http</w:t>
        </w:r>
        <w:r w:rsidRPr="00F73224">
          <w:rPr>
            <w:rStyle w:val="a9"/>
            <w:rFonts w:ascii="Times New Roman" w:hAnsi="Times New Roman" w:cs="Times New Roman"/>
            <w:b/>
            <w:sz w:val="36"/>
          </w:rPr>
          <w:t>://качество-услуг.бел</w:t>
        </w:r>
      </w:hyperlink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Оценить качество оказанной услуги (административной процедуры)</w:t>
      </w:r>
    </w:p>
    <w:sectPr w:rsidR="0099241D" w:rsidSect="00E910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D7" w:rsidRDefault="00647BD7" w:rsidP="00B548ED">
      <w:pPr>
        <w:spacing w:after="0" w:line="240" w:lineRule="auto"/>
      </w:pPr>
      <w:r>
        <w:separator/>
      </w:r>
    </w:p>
  </w:endnote>
  <w:endnote w:type="continuationSeparator" w:id="0">
    <w:p w:rsidR="00647BD7" w:rsidRDefault="00647BD7" w:rsidP="00B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D7" w:rsidRDefault="00647BD7" w:rsidP="00B548ED">
      <w:pPr>
        <w:spacing w:after="0" w:line="240" w:lineRule="auto"/>
      </w:pPr>
      <w:r>
        <w:separator/>
      </w:r>
    </w:p>
  </w:footnote>
  <w:footnote w:type="continuationSeparator" w:id="0">
    <w:p w:rsidR="00647BD7" w:rsidRDefault="00647BD7" w:rsidP="00B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EB1A4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2" o:spid="_x0000_s2053" type="#_x0000_t75" style="position:absolute;margin-left:0;margin-top:0;width:768pt;height:538.5pt;z-index:-251657216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EB1A4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3" o:spid="_x0000_s2054" type="#_x0000_t75" style="position:absolute;margin-left:0;margin-top:0;width:768pt;height:538.5pt;z-index:-251656192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EB1A4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1" o:spid="_x0000_s2052" type="#_x0000_t75" style="position:absolute;margin-left:0;margin-top:0;width:768pt;height:538.5pt;z-index:-251658240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8E1"/>
    <w:multiLevelType w:val="hybridMultilevel"/>
    <w:tmpl w:val="31CCD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413B"/>
    <w:multiLevelType w:val="hybridMultilevel"/>
    <w:tmpl w:val="8762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03739"/>
    <w:multiLevelType w:val="hybridMultilevel"/>
    <w:tmpl w:val="888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6A5F"/>
    <w:multiLevelType w:val="hybridMultilevel"/>
    <w:tmpl w:val="12AA7FF8"/>
    <w:lvl w:ilvl="0" w:tplc="D19CDB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967F3"/>
    <w:multiLevelType w:val="hybridMultilevel"/>
    <w:tmpl w:val="F9B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6253"/>
    <w:multiLevelType w:val="hybridMultilevel"/>
    <w:tmpl w:val="9290094C"/>
    <w:lvl w:ilvl="0" w:tplc="1B747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4243"/>
    <w:multiLevelType w:val="hybridMultilevel"/>
    <w:tmpl w:val="D8A01FC2"/>
    <w:lvl w:ilvl="0" w:tplc="B0C4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7"/>
    <w:rsid w:val="00013792"/>
    <w:rsid w:val="000A7A12"/>
    <w:rsid w:val="000D1966"/>
    <w:rsid w:val="00110F32"/>
    <w:rsid w:val="0014164F"/>
    <w:rsid w:val="001B037A"/>
    <w:rsid w:val="001E46C7"/>
    <w:rsid w:val="0021565C"/>
    <w:rsid w:val="00231125"/>
    <w:rsid w:val="00264DEB"/>
    <w:rsid w:val="002E5473"/>
    <w:rsid w:val="00311A13"/>
    <w:rsid w:val="003120F1"/>
    <w:rsid w:val="0035351C"/>
    <w:rsid w:val="00354630"/>
    <w:rsid w:val="00355675"/>
    <w:rsid w:val="00374BF6"/>
    <w:rsid w:val="00377E10"/>
    <w:rsid w:val="0039580E"/>
    <w:rsid w:val="003C611B"/>
    <w:rsid w:val="003F39F6"/>
    <w:rsid w:val="00422B5E"/>
    <w:rsid w:val="00440B69"/>
    <w:rsid w:val="004909AC"/>
    <w:rsid w:val="004D1070"/>
    <w:rsid w:val="00522F7F"/>
    <w:rsid w:val="00584307"/>
    <w:rsid w:val="005C6C3B"/>
    <w:rsid w:val="00646555"/>
    <w:rsid w:val="00647BD7"/>
    <w:rsid w:val="006D7E16"/>
    <w:rsid w:val="00713E72"/>
    <w:rsid w:val="007614BE"/>
    <w:rsid w:val="008630CE"/>
    <w:rsid w:val="00884B89"/>
    <w:rsid w:val="008A639D"/>
    <w:rsid w:val="009131C3"/>
    <w:rsid w:val="0093490C"/>
    <w:rsid w:val="00954F0C"/>
    <w:rsid w:val="00982BFB"/>
    <w:rsid w:val="0099241D"/>
    <w:rsid w:val="009A61D8"/>
    <w:rsid w:val="009E1483"/>
    <w:rsid w:val="009F2CE0"/>
    <w:rsid w:val="00A9135F"/>
    <w:rsid w:val="00A94EAB"/>
    <w:rsid w:val="00AA66B2"/>
    <w:rsid w:val="00AD06DA"/>
    <w:rsid w:val="00AD47AC"/>
    <w:rsid w:val="00AD73A9"/>
    <w:rsid w:val="00B44464"/>
    <w:rsid w:val="00B548ED"/>
    <w:rsid w:val="00B84B85"/>
    <w:rsid w:val="00BC39E5"/>
    <w:rsid w:val="00BD694D"/>
    <w:rsid w:val="00C255B8"/>
    <w:rsid w:val="00C71379"/>
    <w:rsid w:val="00D43CAB"/>
    <w:rsid w:val="00D623D9"/>
    <w:rsid w:val="00E20EEC"/>
    <w:rsid w:val="00E910ED"/>
    <w:rsid w:val="00EB1A4A"/>
    <w:rsid w:val="00ED4A53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&#1082;&#1072;&#1095;&#1077;&#1089;&#1090;&#1074;&#1086;-&#1091;&#1089;&#1083;&#1091;&#1075;.&#1073;&#1077;&#1083;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C788-7A56-41BA-B071-BCBBEC0E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Коршун Станислав Вячеславович</cp:lastModifiedBy>
  <cp:revision>43</cp:revision>
  <cp:lastPrinted>2026-02-03T12:13:00Z</cp:lastPrinted>
  <dcterms:created xsi:type="dcterms:W3CDTF">2024-06-14T09:12:00Z</dcterms:created>
  <dcterms:modified xsi:type="dcterms:W3CDTF">2026-05-13T12:58:00Z</dcterms:modified>
</cp:coreProperties>
</file>