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74" w:rsidRDefault="000D7F7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D7F74" w:rsidRDefault="000D7F74">
      <w:pPr>
        <w:pStyle w:val="newncpi"/>
        <w:ind w:firstLine="0"/>
        <w:jc w:val="center"/>
      </w:pPr>
      <w:r>
        <w:rPr>
          <w:rStyle w:val="datepr"/>
        </w:rPr>
        <w:t>26 декабря 2011 г.</w:t>
      </w:r>
      <w:r>
        <w:rPr>
          <w:rStyle w:val="number"/>
        </w:rPr>
        <w:t xml:space="preserve"> № 1732</w:t>
      </w:r>
    </w:p>
    <w:p w:rsidR="000D7F74" w:rsidRDefault="000D7F74">
      <w:pPr>
        <w:pStyle w:val="title"/>
      </w:pPr>
      <w:r>
        <w:t>Об утверждении Типового положения о комиссии по противодействию коррупции</w:t>
      </w:r>
    </w:p>
    <w:p w:rsidR="000D7F74" w:rsidRDefault="000D7F74">
      <w:pPr>
        <w:pStyle w:val="changei"/>
      </w:pPr>
      <w:r>
        <w:t>Изменения и дополнения:</w:t>
      </w:r>
    </w:p>
    <w:p w:rsidR="000D7F74" w:rsidRDefault="000D7F74">
      <w:pPr>
        <w:pStyle w:val="changeadd"/>
      </w:pPr>
      <w:r>
        <w:t>Постановление Совета Министров Республики Беларусь от 23 апреля 2015 г. № 326 (Национальный правовой Интернет-портал Республики Беларусь, 25.04.2015, 5/40437) &lt;C21500326&gt;;</w:t>
      </w:r>
    </w:p>
    <w:p w:rsidR="000D7F74" w:rsidRDefault="000D7F74">
      <w:pPr>
        <w:pStyle w:val="changeadd"/>
      </w:pPr>
      <w:r>
        <w:t>Постановление Совета Министров Республики Беларусь от 28 июня 2018 г. № 502 (Национальный правовой Интернет-портал Республики Беларусь, 30.06.2018, 5/45340) &lt;C21800502&gt;;</w:t>
      </w:r>
    </w:p>
    <w:p w:rsidR="000D7F74" w:rsidRDefault="000D7F74">
      <w:pPr>
        <w:pStyle w:val="changeadd"/>
      </w:pPr>
      <w:r>
        <w:t>Постановление Совета Министров Республики Беларусь от 30 апреля 2019 г. № 267 (Национальный правовой Интернет-портал Республики Беларусь, 22.05.2019, 5/46492) &lt;C21900267&gt;</w:t>
      </w:r>
    </w:p>
    <w:p w:rsidR="000D7F74" w:rsidRDefault="000D7F74">
      <w:pPr>
        <w:pStyle w:val="newncpi"/>
      </w:pPr>
      <w:r>
        <w:t> </w:t>
      </w:r>
    </w:p>
    <w:p w:rsidR="000D7F74" w:rsidRDefault="000D7F74">
      <w:pPr>
        <w:pStyle w:val="preamble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0D7F74" w:rsidRDefault="000D7F74">
      <w:pPr>
        <w:pStyle w:val="point"/>
      </w:pPr>
      <w:r>
        <w:t>1. Утвердить прилагаемое Типовое положение о комиссии по противодействию коррупции (далее – Типовое положение).</w:t>
      </w:r>
    </w:p>
    <w:p w:rsidR="000D7F74" w:rsidRDefault="000D7F74">
      <w:pPr>
        <w:pStyle w:val="point"/>
      </w:pPr>
      <w:r>
        <w:t>2. 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 w:rsidR="000D7F74" w:rsidRDefault="000D7F74">
      <w:pPr>
        <w:pStyle w:val="newncpi"/>
      </w:pPr>
      <w:r>
        <w:t>создать комиссии по противодействию коррупции в соответствии с Типовым положением;</w:t>
      </w:r>
    </w:p>
    <w:p w:rsidR="000D7F74" w:rsidRDefault="000D7F74">
      <w:pPr>
        <w:pStyle w:val="newncpi"/>
      </w:pPr>
      <w: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:rsidR="000D7F74" w:rsidRDefault="000D7F74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0D7F74" w:rsidRDefault="000D7F7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D7F7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7F74" w:rsidRDefault="000D7F7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7F74" w:rsidRDefault="000D7F7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0D7F74" w:rsidRDefault="000D7F7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0D7F7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7F74" w:rsidRDefault="000D7F7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7F74" w:rsidRDefault="000D7F74">
            <w:pPr>
              <w:pStyle w:val="capu1"/>
            </w:pPr>
            <w:r>
              <w:t>УТВЕРЖДЕНО</w:t>
            </w:r>
          </w:p>
          <w:p w:rsidR="000D7F74" w:rsidRDefault="000D7F74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0D7F74" w:rsidRDefault="000D7F74">
            <w:pPr>
              <w:pStyle w:val="cap1"/>
            </w:pPr>
            <w:r>
              <w:t>26.12.2011 № 1732</w:t>
            </w:r>
          </w:p>
        </w:tc>
      </w:tr>
    </w:tbl>
    <w:p w:rsidR="000D7F74" w:rsidRDefault="000D7F74">
      <w:pPr>
        <w:pStyle w:val="titleu"/>
      </w:pPr>
      <w:r>
        <w:t>ТИПОВОЕ ПОЛОЖЕНИЕ</w:t>
      </w:r>
      <w:r>
        <w:br/>
        <w:t>о комиссии по противодействию коррупции</w:t>
      </w:r>
    </w:p>
    <w:p w:rsidR="000D7F74" w:rsidRDefault="000D7F74">
      <w:pPr>
        <w:pStyle w:val="point"/>
      </w:pPr>
      <w:r>
        <w:t>1. 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 – государственные органы (организации) комиссий по противодействию коррупции (далее – комиссии).</w:t>
      </w:r>
    </w:p>
    <w:p w:rsidR="000D7F74" w:rsidRDefault="000D7F74">
      <w:pPr>
        <w:pStyle w:val="newncpi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0D7F74" w:rsidRDefault="000D7F74">
      <w:pPr>
        <w:pStyle w:val="newncpi"/>
      </w:pPr>
      <w: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:rsidR="000D7F74" w:rsidRDefault="000D7F74">
      <w:pPr>
        <w:pStyle w:val="point"/>
      </w:pPr>
      <w:r>
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</w:r>
    </w:p>
    <w:p w:rsidR="000D7F74" w:rsidRDefault="000D7F74">
      <w:pPr>
        <w:pStyle w:val="newncpi"/>
      </w:pPr>
      <w: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</w:r>
    </w:p>
    <w:p w:rsidR="000D7F74" w:rsidRDefault="000D7F74">
      <w:pPr>
        <w:pStyle w:val="point"/>
      </w:pPr>
      <w:r>
        <w:t>3. Комиссия в своей деятельности руководствуется Конституцией Республики Беларусь, Законом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:rsidR="000D7F74" w:rsidRDefault="000D7F74">
      <w:pPr>
        <w:pStyle w:val="point"/>
      </w:pPr>
      <w:r>
        <w:t>4. Основными задачами комиссии являются:</w:t>
      </w:r>
    </w:p>
    <w:p w:rsidR="000D7F74" w:rsidRDefault="000D7F74">
      <w:pPr>
        <w:pStyle w:val="newncpi"/>
      </w:pPr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 w:rsidR="000D7F74" w:rsidRDefault="000D7F74">
      <w:pPr>
        <w:pStyle w:val="newncpi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:rsidR="000D7F74" w:rsidRDefault="000D7F74">
      <w:pPr>
        <w:pStyle w:val="newncpi"/>
      </w:pPr>
      <w:r>
        <w:t>своевременное определение коррупционных рисков и принятие мер по их нейтрализации;</w:t>
      </w:r>
    </w:p>
    <w:p w:rsidR="000D7F74" w:rsidRDefault="000D7F74">
      <w:pPr>
        <w:pStyle w:val="newncpi"/>
      </w:pPr>
      <w: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:rsidR="000D7F74" w:rsidRDefault="000D7F74">
      <w:pPr>
        <w:pStyle w:val="newncpi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:rsidR="000D7F74" w:rsidRDefault="000D7F74">
      <w:pPr>
        <w:pStyle w:val="newncpi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D7F74" w:rsidRDefault="000D7F74">
      <w:pPr>
        <w:pStyle w:val="newncpi"/>
      </w:pPr>
      <w:r>
        <w:t>рассмотрение вопросов предотвращения и урегулирования конфликта интересов;</w:t>
      </w:r>
    </w:p>
    <w:p w:rsidR="000D7F74" w:rsidRDefault="000D7F74">
      <w:pPr>
        <w:pStyle w:val="newncpi"/>
      </w:pPr>
      <w:r>
        <w:t>рассмотрение вопросов соблюдения правил этики государственного служащего (корпоративной этики);</w:t>
      </w:r>
    </w:p>
    <w:p w:rsidR="000D7F74" w:rsidRDefault="000D7F74">
      <w:pPr>
        <w:pStyle w:val="newncpi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0D7F74" w:rsidRDefault="000D7F74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:rsidR="000D7F74" w:rsidRDefault="000D7F74">
      <w:pPr>
        <w:pStyle w:val="newncpi"/>
      </w:pPr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0D7F74" w:rsidRDefault="000D7F74">
      <w:pPr>
        <w:pStyle w:val="newncpi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0D7F74" w:rsidRDefault="000D7F74">
      <w:pPr>
        <w:pStyle w:val="newncpi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0D7F74" w:rsidRDefault="000D7F74">
      <w:pPr>
        <w:pStyle w:val="newncpi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0D7F74" w:rsidRDefault="000D7F74">
      <w:pPr>
        <w:pStyle w:val="newncpi"/>
      </w:pPr>
      <w:r>
        <w:t>принимает в пределах своей компетенции решения, а также осуществляет контроль за их исполнением;</w:t>
      </w:r>
    </w:p>
    <w:p w:rsidR="000D7F74" w:rsidRDefault="000D7F74">
      <w:pPr>
        <w:pStyle w:val="newncpi"/>
      </w:pPr>
      <w: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0D7F74" w:rsidRDefault="000D7F74">
      <w:pPr>
        <w:pStyle w:val="newncpi"/>
      </w:pPr>
      <w:r>
        <w:t>разрабатывает и принимает меры по вопросам борьбы с коррупцией;</w:t>
      </w:r>
    </w:p>
    <w:p w:rsidR="000D7F74" w:rsidRDefault="000D7F74">
      <w:pPr>
        <w:pStyle w:val="newncpi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0D7F74" w:rsidRDefault="000D7F74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0D7F74" w:rsidRDefault="000D7F74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0D7F74" w:rsidRDefault="000D7F74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0D7F74" w:rsidRDefault="000D7F74">
      <w:pPr>
        <w:pStyle w:val="newncpi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0D7F74" w:rsidRDefault="000D7F74">
      <w:pPr>
        <w:pStyle w:val="newncpi"/>
      </w:pPr>
      <w:r>
        <w:t>осуществляет иные функции, предусмотренные положением о комиссии.</w:t>
      </w:r>
    </w:p>
    <w:p w:rsidR="000D7F74" w:rsidRDefault="000D7F74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0D7F74" w:rsidRDefault="000D7F74">
      <w:pPr>
        <w:pStyle w:val="newncpi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:rsidR="000D7F74" w:rsidRDefault="000D7F74">
      <w:pPr>
        <w:pStyle w:val="newncpi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0D7F74" w:rsidRDefault="000D7F74">
      <w:pPr>
        <w:pStyle w:val="point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0D7F74" w:rsidRDefault="000D7F74">
      <w:pPr>
        <w:pStyle w:val="point"/>
      </w:pPr>
      <w:r>
        <w:t>8. Председатель комиссии:</w:t>
      </w:r>
    </w:p>
    <w:p w:rsidR="000D7F74" w:rsidRDefault="000D7F74">
      <w:pPr>
        <w:pStyle w:val="newncpi"/>
      </w:pPr>
      <w:r>
        <w:t>несет персональную ответственность за деятельность комиссии;</w:t>
      </w:r>
    </w:p>
    <w:p w:rsidR="000D7F74" w:rsidRDefault="000D7F74">
      <w:pPr>
        <w:pStyle w:val="newncpi"/>
      </w:pPr>
      <w:r>
        <w:t>организует работу комиссии;</w:t>
      </w:r>
    </w:p>
    <w:p w:rsidR="000D7F74" w:rsidRDefault="000D7F74">
      <w:pPr>
        <w:pStyle w:val="newncpi"/>
      </w:pPr>
      <w:r>
        <w:t>определяет место и время проведения заседаний комиссии;</w:t>
      </w:r>
    </w:p>
    <w:p w:rsidR="000D7F74" w:rsidRDefault="000D7F74">
      <w:pPr>
        <w:pStyle w:val="newncpi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0D7F74" w:rsidRDefault="000D7F74">
      <w:pPr>
        <w:pStyle w:val="newncpi"/>
      </w:pPr>
      <w:r>
        <w:t>дает поручения членам комиссии по вопросам ее деятельности, осуществляет контроль за их выполнением;</w:t>
      </w:r>
    </w:p>
    <w:p w:rsidR="000D7F74" w:rsidRDefault="000D7F74">
      <w:pPr>
        <w:pStyle w:val="newncpi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:rsidR="000D7F74" w:rsidRDefault="000D7F74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0D7F74" w:rsidRDefault="000D7F74">
      <w:pPr>
        <w:pStyle w:val="point"/>
      </w:pPr>
      <w:r>
        <w:t>9. Член комиссии вправе:</w:t>
      </w:r>
    </w:p>
    <w:p w:rsidR="000D7F74" w:rsidRDefault="000D7F74">
      <w:pPr>
        <w:pStyle w:val="newncpi"/>
      </w:pPr>
      <w:r>
        <w:t>вносить предложения по вопросам, входящим в компетенцию комиссии;</w:t>
      </w:r>
    </w:p>
    <w:p w:rsidR="000D7F74" w:rsidRDefault="000D7F74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:rsidR="000D7F74" w:rsidRDefault="000D7F74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0D7F74" w:rsidRDefault="000D7F74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:rsidR="000D7F74" w:rsidRDefault="000D7F74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0D7F74" w:rsidRDefault="000D7F74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:rsidR="000D7F74" w:rsidRDefault="000D7F74">
      <w:pPr>
        <w:pStyle w:val="point"/>
      </w:pPr>
      <w:r>
        <w:t>10. Член комиссии обязан:</w:t>
      </w:r>
    </w:p>
    <w:p w:rsidR="000D7F74" w:rsidRDefault="000D7F74">
      <w:pPr>
        <w:pStyle w:val="newncpi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0D7F74" w:rsidRDefault="000D7F74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0D7F74" w:rsidRDefault="000D7F74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0D7F74" w:rsidRDefault="000D7F74">
      <w:pPr>
        <w:pStyle w:val="newncpi"/>
      </w:pPr>
      <w:r>
        <w:t>не совершать действий, дискредитирующих комиссию;</w:t>
      </w:r>
    </w:p>
    <w:p w:rsidR="000D7F74" w:rsidRDefault="000D7F74">
      <w:pPr>
        <w:pStyle w:val="newncpi"/>
      </w:pPr>
      <w:r>
        <w:t>выполнять решения комиссии (поручения ее председателя);</w:t>
      </w:r>
    </w:p>
    <w:p w:rsidR="000D7F74" w:rsidRDefault="000D7F74">
      <w:pPr>
        <w:pStyle w:val="newncpi"/>
      </w:pPr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0D7F74" w:rsidRDefault="000D7F74">
      <w:pPr>
        <w:pStyle w:val="newncpi"/>
      </w:pPr>
      <w:r>
        <w:t>добросовестно и надлежащим образом исполнять возложенные на него обязанности.</w:t>
      </w:r>
    </w:p>
    <w:p w:rsidR="000D7F74" w:rsidRDefault="000D7F74">
      <w:pPr>
        <w:pStyle w:val="newncpi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0D7F74" w:rsidRDefault="000D7F74">
      <w:pPr>
        <w:pStyle w:val="point"/>
      </w:pPr>
      <w:r>
        <w:t>11. Секретарь комиссии:</w:t>
      </w:r>
    </w:p>
    <w:p w:rsidR="000D7F74" w:rsidRDefault="000D7F74">
      <w:pPr>
        <w:pStyle w:val="newncpi"/>
      </w:pPr>
      <w:r>
        <w:t>обобщает материалы, поступившие для рассмотрения на заседаниях комиссии;</w:t>
      </w:r>
    </w:p>
    <w:p w:rsidR="000D7F74" w:rsidRDefault="000D7F74">
      <w:pPr>
        <w:pStyle w:val="newncpi"/>
      </w:pPr>
      <w:r>
        <w:t>ведет документацию комиссии;</w:t>
      </w:r>
    </w:p>
    <w:p w:rsidR="000D7F74" w:rsidRDefault="000D7F74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0D7F74" w:rsidRDefault="000D7F74">
      <w:pPr>
        <w:pStyle w:val="newncpi"/>
      </w:pPr>
      <w:r>
        <w:t>обеспечивает подготовку заседаний комиссии;</w:t>
      </w:r>
    </w:p>
    <w:p w:rsidR="000D7F74" w:rsidRDefault="000D7F74">
      <w:pPr>
        <w:pStyle w:val="newncpi"/>
      </w:pPr>
      <w:r>
        <w:t>обеспечивает ознакомление членов комиссии с протоколами заседаний комиссий;</w:t>
      </w:r>
    </w:p>
    <w:p w:rsidR="000D7F74" w:rsidRDefault="000D7F74">
      <w:pPr>
        <w:pStyle w:val="newncpi"/>
      </w:pPr>
      <w:r>
        <w:t>осуществляет учет и хранение протоколов заседаний комиссии и материалов к ним.</w:t>
      </w:r>
    </w:p>
    <w:p w:rsidR="000D7F74" w:rsidRDefault="000D7F74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0D7F74" w:rsidRDefault="000D7F74">
      <w:pPr>
        <w:pStyle w:val="point"/>
      </w:pPr>
      <w:r>
        <w:t>12</w:t>
      </w:r>
      <w:r>
        <w:rPr>
          <w:vertAlign w:val="superscript"/>
        </w:rPr>
        <w:t>1</w:t>
      </w:r>
      <w: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0D7F74" w:rsidRDefault="000D7F74">
      <w:pPr>
        <w:pStyle w:val="newncpi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0D7F74" w:rsidRDefault="000D7F74">
      <w:pPr>
        <w:pStyle w:val="newncpi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0D7F74" w:rsidRDefault="000D7F74">
      <w:pPr>
        <w:pStyle w:val="newncpi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0D7F74" w:rsidRDefault="000D7F74">
      <w:pPr>
        <w:pStyle w:val="point"/>
      </w:pPr>
      <w:r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0D7F74" w:rsidRDefault="000D7F74">
      <w:pPr>
        <w:pStyle w:val="newncpi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0D7F74" w:rsidRDefault="000D7F74">
      <w:pPr>
        <w:pStyle w:val="newncpi"/>
      </w:pPr>
      <w:r>
        <w:t>В ходе заседания рассматриваются вопросы, связанные:</w:t>
      </w:r>
    </w:p>
    <w:p w:rsidR="000D7F74" w:rsidRDefault="000D7F74">
      <w:pPr>
        <w:pStyle w:val="newncpi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0D7F74" w:rsidRDefault="000D7F74">
      <w:pPr>
        <w:pStyle w:val="newncpi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:rsidR="000D7F74" w:rsidRDefault="000D7F74">
      <w:pPr>
        <w:pStyle w:val="newncpi"/>
      </w:pPr>
      <w: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:rsidR="000D7F74" w:rsidRDefault="000D7F74">
      <w:pPr>
        <w:pStyle w:val="newncpi"/>
      </w:pPr>
      <w: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0D7F74" w:rsidRDefault="000D7F74">
      <w:pPr>
        <w:pStyle w:val="newncpi"/>
      </w:pPr>
      <w:r>
        <w:t>с обоснованностью заключения договоров на условиях отсрочки платежа;</w:t>
      </w:r>
    </w:p>
    <w:p w:rsidR="000D7F74" w:rsidRDefault="000D7F74">
      <w:pPr>
        <w:pStyle w:val="newncpi"/>
      </w:pPr>
      <w:r>
        <w:t>с урегулированием либо предотвращением конфликта интересов.</w:t>
      </w:r>
    </w:p>
    <w:p w:rsidR="000D7F74" w:rsidRDefault="000D7F74">
      <w:pPr>
        <w:pStyle w:val="newncpi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0D7F74" w:rsidRDefault="000D7F74">
      <w:pPr>
        <w:pStyle w:val="point"/>
      </w:pPr>
      <w:r>
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0D7F74" w:rsidRDefault="000D7F74">
      <w:pPr>
        <w:pStyle w:val="point"/>
      </w:pPr>
      <w: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0D7F74" w:rsidRDefault="000D7F74">
      <w:pPr>
        <w:pStyle w:val="point"/>
      </w:pPr>
      <w:r>
        <w:t>16. В протоколе указываются:</w:t>
      </w:r>
    </w:p>
    <w:p w:rsidR="000D7F74" w:rsidRDefault="000D7F74">
      <w:pPr>
        <w:pStyle w:val="newncpi"/>
      </w:pPr>
      <w:r>
        <w:t>место и время проведения заседания комиссии;</w:t>
      </w:r>
    </w:p>
    <w:p w:rsidR="000D7F74" w:rsidRDefault="000D7F74">
      <w:pPr>
        <w:pStyle w:val="newncpi"/>
      </w:pPr>
      <w:r>
        <w:t>наименование и состав комиссии;</w:t>
      </w:r>
    </w:p>
    <w:p w:rsidR="000D7F74" w:rsidRDefault="000D7F74">
      <w:pPr>
        <w:pStyle w:val="newncpi"/>
      </w:pPr>
      <w:r>
        <w:t>сведения об участниках заседания комиссии, не являющихся ее членами;</w:t>
      </w:r>
    </w:p>
    <w:p w:rsidR="000D7F74" w:rsidRDefault="000D7F74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:rsidR="000D7F74" w:rsidRDefault="000D7F74">
      <w:pPr>
        <w:pStyle w:val="newncpi"/>
      </w:pPr>
      <w:r>
        <w:t>принятые комиссией решения;</w:t>
      </w:r>
    </w:p>
    <w:p w:rsidR="000D7F74" w:rsidRDefault="000D7F74">
      <w:pPr>
        <w:pStyle w:val="newncpi"/>
      </w:pPr>
      <w:r>
        <w:t>сведения о приобщенных к протоколу заседания комиссии материалах.</w:t>
      </w:r>
    </w:p>
    <w:p w:rsidR="000D7F74" w:rsidRDefault="000D7F74">
      <w:pPr>
        <w:pStyle w:val="point"/>
      </w:pPr>
      <w: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F5365B" w:rsidRDefault="00233CE6"/>
    <w:sectPr w:rsidR="00F5365B" w:rsidSect="000D7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74" w:rsidRDefault="000D7F74" w:rsidP="000D7F74">
      <w:pPr>
        <w:spacing w:after="0" w:line="240" w:lineRule="auto"/>
      </w:pPr>
      <w:r>
        <w:separator/>
      </w:r>
    </w:p>
  </w:endnote>
  <w:endnote w:type="continuationSeparator" w:id="0">
    <w:p w:rsidR="000D7F74" w:rsidRDefault="000D7F74" w:rsidP="000D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74" w:rsidRDefault="000D7F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74" w:rsidRDefault="000D7F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D7F74" w:rsidTr="000D7F74">
      <w:tc>
        <w:tcPr>
          <w:tcW w:w="1800" w:type="dxa"/>
          <w:shd w:val="clear" w:color="auto" w:fill="auto"/>
          <w:vAlign w:val="center"/>
        </w:tcPr>
        <w:p w:rsidR="000D7F74" w:rsidRDefault="000D7F7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0D7F74" w:rsidRDefault="000D7F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D7F74" w:rsidRDefault="000D7F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30.01.2026</w:t>
          </w:r>
        </w:p>
        <w:p w:rsidR="000D7F74" w:rsidRDefault="000D7F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0D7F74" w:rsidRPr="000D7F74" w:rsidRDefault="000D7F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0D7F74" w:rsidRDefault="000D7F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74" w:rsidRDefault="000D7F74" w:rsidP="000D7F74">
      <w:pPr>
        <w:spacing w:after="0" w:line="240" w:lineRule="auto"/>
      </w:pPr>
      <w:r>
        <w:separator/>
      </w:r>
    </w:p>
  </w:footnote>
  <w:footnote w:type="continuationSeparator" w:id="0">
    <w:p w:rsidR="000D7F74" w:rsidRDefault="000D7F74" w:rsidP="000D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74" w:rsidRDefault="000D7F74" w:rsidP="00704B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D7F74" w:rsidRDefault="000D7F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74" w:rsidRPr="000D7F74" w:rsidRDefault="000D7F74" w:rsidP="00704B3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D7F74">
      <w:rPr>
        <w:rStyle w:val="a7"/>
        <w:rFonts w:ascii="Times New Roman" w:hAnsi="Times New Roman" w:cs="Times New Roman"/>
        <w:sz w:val="24"/>
      </w:rPr>
      <w:fldChar w:fldCharType="begin"/>
    </w:r>
    <w:r w:rsidRPr="000D7F74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D7F74">
      <w:rPr>
        <w:rStyle w:val="a7"/>
        <w:rFonts w:ascii="Times New Roman" w:hAnsi="Times New Roman" w:cs="Times New Roman"/>
        <w:sz w:val="24"/>
      </w:rPr>
      <w:fldChar w:fldCharType="separate"/>
    </w:r>
    <w:r w:rsidR="00233CE6">
      <w:rPr>
        <w:rStyle w:val="a7"/>
        <w:rFonts w:ascii="Times New Roman" w:hAnsi="Times New Roman" w:cs="Times New Roman"/>
        <w:noProof/>
        <w:sz w:val="24"/>
      </w:rPr>
      <w:t>6</w:t>
    </w:r>
    <w:r w:rsidRPr="000D7F74">
      <w:rPr>
        <w:rStyle w:val="a7"/>
        <w:rFonts w:ascii="Times New Roman" w:hAnsi="Times New Roman" w:cs="Times New Roman"/>
        <w:sz w:val="24"/>
      </w:rPr>
      <w:fldChar w:fldCharType="end"/>
    </w:r>
  </w:p>
  <w:p w:rsidR="000D7F74" w:rsidRPr="000D7F74" w:rsidRDefault="000D7F7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74" w:rsidRDefault="000D7F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74"/>
    <w:rsid w:val="000D7F74"/>
    <w:rsid w:val="00233CE6"/>
    <w:rsid w:val="002A05A0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7544-A972-468A-BC21-2B7BFEC9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D7F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0D7F7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D7F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D7F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0D7F7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D7F7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D7F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D7F7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D7F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7F7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D7F7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D7F7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D7F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D7F7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D7F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D7F7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D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F74"/>
  </w:style>
  <w:style w:type="paragraph" w:styleId="a5">
    <w:name w:val="footer"/>
    <w:basedOn w:val="a"/>
    <w:link w:val="a6"/>
    <w:uiPriority w:val="99"/>
    <w:unhideWhenUsed/>
    <w:rsid w:val="000D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F74"/>
  </w:style>
  <w:style w:type="character" w:styleId="a7">
    <w:name w:val="page number"/>
    <w:basedOn w:val="a0"/>
    <w:uiPriority w:val="99"/>
    <w:semiHidden/>
    <w:unhideWhenUsed/>
    <w:rsid w:val="000D7F74"/>
  </w:style>
  <w:style w:type="table" w:styleId="a8">
    <w:name w:val="Table Grid"/>
    <w:basedOn w:val="a1"/>
    <w:uiPriority w:val="39"/>
    <w:rsid w:val="000D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14029</Characters>
  <Application>Microsoft Office Word</Application>
  <DocSecurity>0</DocSecurity>
  <Lines>269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2026-01-30T13:36:00Z</dcterms:created>
  <dcterms:modified xsi:type="dcterms:W3CDTF">2026-01-30T13:36:00Z</dcterms:modified>
</cp:coreProperties>
</file>