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0D3" w:rsidRPr="004D64F5" w:rsidRDefault="007110D3" w:rsidP="007110D3">
      <w:pPr>
        <w:pStyle w:val="a3"/>
        <w:shd w:val="clear" w:color="auto" w:fill="FFFFFF"/>
        <w:spacing w:before="0" w:beforeAutospacing="0" w:after="215" w:afterAutospacing="0"/>
        <w:ind w:firstLine="860"/>
        <w:jc w:val="both"/>
        <w:rPr>
          <w:color w:val="000000" w:themeColor="text1"/>
          <w:sz w:val="30"/>
          <w:szCs w:val="30"/>
        </w:rPr>
      </w:pPr>
      <w:bookmarkStart w:id="0" w:name="_GoBack"/>
      <w:bookmarkEnd w:id="0"/>
      <w:r w:rsidRPr="004D64F5">
        <w:rPr>
          <w:color w:val="000000" w:themeColor="text1"/>
          <w:sz w:val="30"/>
          <w:szCs w:val="30"/>
        </w:rPr>
        <w:t>Для проведения работ непосредственно на историко-культурной ценности в соответствии с Кодексом Республики Беларусь о культуре (далее – Кодекс) и законодательством в сфере осуществления административных процедур установлен следующий порядок.</w:t>
      </w:r>
    </w:p>
    <w:p w:rsidR="007110D3" w:rsidRPr="004D64F5" w:rsidRDefault="007110D3" w:rsidP="007110D3">
      <w:pPr>
        <w:pStyle w:val="a3"/>
        <w:shd w:val="clear" w:color="auto" w:fill="FFFFFF"/>
        <w:spacing w:before="0" w:beforeAutospacing="0" w:after="215" w:afterAutospacing="0"/>
        <w:ind w:firstLine="860"/>
        <w:jc w:val="both"/>
        <w:rPr>
          <w:color w:val="000000" w:themeColor="text1"/>
          <w:sz w:val="30"/>
          <w:szCs w:val="30"/>
        </w:rPr>
      </w:pPr>
      <w:r w:rsidRPr="004D64F5">
        <w:rPr>
          <w:rStyle w:val="a4"/>
          <w:color w:val="000000" w:themeColor="text1"/>
          <w:sz w:val="30"/>
          <w:szCs w:val="30"/>
        </w:rPr>
        <w:t>1.</w:t>
      </w:r>
      <w:r w:rsidR="004D64F5">
        <w:rPr>
          <w:color w:val="000000" w:themeColor="text1"/>
          <w:sz w:val="30"/>
          <w:szCs w:val="30"/>
        </w:rPr>
        <w:t xml:space="preserve"> </w:t>
      </w:r>
      <w:r w:rsidRPr="004D64F5">
        <w:rPr>
          <w:color w:val="000000" w:themeColor="text1"/>
          <w:sz w:val="30"/>
          <w:szCs w:val="30"/>
        </w:rPr>
        <w:t>Получение</w:t>
      </w:r>
      <w:r w:rsidR="004D64F5">
        <w:rPr>
          <w:color w:val="000000" w:themeColor="text1"/>
          <w:sz w:val="30"/>
          <w:szCs w:val="30"/>
        </w:rPr>
        <w:t xml:space="preserve"> </w:t>
      </w:r>
      <w:r w:rsidRPr="004D64F5">
        <w:rPr>
          <w:rStyle w:val="a4"/>
          <w:color w:val="000000" w:themeColor="text1"/>
          <w:sz w:val="30"/>
          <w:szCs w:val="30"/>
        </w:rPr>
        <w:t>разрешения на выполнение</w:t>
      </w:r>
      <w:r w:rsidR="004D64F5">
        <w:rPr>
          <w:color w:val="000000" w:themeColor="text1"/>
          <w:sz w:val="30"/>
          <w:szCs w:val="30"/>
        </w:rPr>
        <w:t xml:space="preserve"> </w:t>
      </w:r>
      <w:r w:rsidRPr="004D64F5">
        <w:rPr>
          <w:color w:val="000000" w:themeColor="text1"/>
          <w:sz w:val="30"/>
          <w:szCs w:val="30"/>
        </w:rPr>
        <w:t>научно-исследовательских и проектных работ на материальных историко-культурных ценностях (статья 115 Кодекса, пункт 3.15 единого перечня административных процедур, осуществляемых государственными органами и иными организациями в отношении юридических лиц и индивидуальных предпринимателей, утвержденного постановлением Совета Министров Республики Беларусь от 17 февраля 2012 г. № 156 (далее – постановление № 156).</w:t>
      </w:r>
    </w:p>
    <w:p w:rsidR="007110D3" w:rsidRPr="004D64F5" w:rsidRDefault="007110D3" w:rsidP="004D64F5">
      <w:pPr>
        <w:pStyle w:val="a3"/>
        <w:shd w:val="clear" w:color="auto" w:fill="FFFFFF"/>
        <w:spacing w:before="0" w:beforeAutospacing="0" w:after="0" w:afterAutospacing="0"/>
        <w:ind w:firstLine="860"/>
        <w:jc w:val="both"/>
        <w:rPr>
          <w:color w:val="000000" w:themeColor="text1"/>
          <w:sz w:val="30"/>
          <w:szCs w:val="30"/>
        </w:rPr>
      </w:pPr>
      <w:r w:rsidRPr="004D64F5">
        <w:rPr>
          <w:color w:val="000000" w:themeColor="text1"/>
          <w:sz w:val="30"/>
          <w:szCs w:val="30"/>
        </w:rPr>
        <w:t>Согласно вышеуказанному перечню заинтересованными лицами (заявителями) в Министерство культуры для выдачи разрешения предоставляются следующие документы:</w:t>
      </w:r>
    </w:p>
    <w:p w:rsidR="007110D3" w:rsidRPr="004D64F5" w:rsidRDefault="007110D3" w:rsidP="004D64F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4D64F5">
        <w:rPr>
          <w:color w:val="000000" w:themeColor="text1"/>
          <w:sz w:val="30"/>
          <w:szCs w:val="30"/>
        </w:rPr>
        <w:t>заявление по установленной форме;</w:t>
      </w:r>
    </w:p>
    <w:p w:rsidR="007110D3" w:rsidRPr="004D64F5" w:rsidRDefault="007110D3" w:rsidP="004D64F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4D64F5">
        <w:rPr>
          <w:color w:val="000000" w:themeColor="text1"/>
          <w:sz w:val="30"/>
          <w:szCs w:val="30"/>
        </w:rPr>
        <w:t>отчет о выполненных на протяжении предыдущего года работах, составленный лицом, на которое возложена обязанность руководства разработкой научно-проектной документации (в случае выполнения работ в предыдущие годы).</w:t>
      </w:r>
    </w:p>
    <w:p w:rsidR="004D64F5" w:rsidRDefault="004D64F5" w:rsidP="007110D3">
      <w:pPr>
        <w:pStyle w:val="a3"/>
        <w:shd w:val="clear" w:color="auto" w:fill="FFFFFF"/>
        <w:spacing w:before="0" w:beforeAutospacing="0" w:after="215" w:afterAutospacing="0"/>
        <w:ind w:firstLine="860"/>
        <w:jc w:val="both"/>
        <w:rPr>
          <w:rStyle w:val="a5"/>
          <w:color w:val="000000" w:themeColor="text1"/>
          <w:sz w:val="30"/>
          <w:szCs w:val="30"/>
        </w:rPr>
      </w:pPr>
    </w:p>
    <w:p w:rsidR="007110D3" w:rsidRPr="004D64F5" w:rsidRDefault="007110D3" w:rsidP="004D64F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4D64F5">
        <w:rPr>
          <w:rStyle w:val="a5"/>
          <w:color w:val="000000" w:themeColor="text1"/>
          <w:sz w:val="30"/>
          <w:szCs w:val="30"/>
          <w:u w:val="single"/>
        </w:rPr>
        <w:t>Справочно</w:t>
      </w:r>
      <w:r w:rsidRPr="004D64F5">
        <w:rPr>
          <w:rStyle w:val="a5"/>
          <w:color w:val="000000" w:themeColor="text1"/>
          <w:sz w:val="30"/>
          <w:szCs w:val="30"/>
        </w:rPr>
        <w:t>: Согласно пунктам 1 и 5 Положения о порядке подготовки и выдачи разрешительной документации на строительство объектов, утвержденного постановлением Совета Министров Республики Беларусь от 20.02.2007 № 223,</w:t>
      </w:r>
      <w:r w:rsidR="004D64F5">
        <w:rPr>
          <w:rStyle w:val="a5"/>
          <w:color w:val="000000" w:themeColor="text1"/>
          <w:sz w:val="30"/>
          <w:szCs w:val="30"/>
        </w:rPr>
        <w:t xml:space="preserve"> </w:t>
      </w:r>
      <w:r w:rsidRPr="004D64F5">
        <w:rPr>
          <w:rStyle w:val="a5"/>
          <w:color w:val="000000" w:themeColor="text1"/>
          <w:sz w:val="30"/>
          <w:szCs w:val="30"/>
          <w:u w:val="single"/>
        </w:rPr>
        <w:t>заявителями</w:t>
      </w:r>
      <w:r w:rsidRPr="004D64F5">
        <w:rPr>
          <w:rStyle w:val="a5"/>
          <w:color w:val="000000" w:themeColor="text1"/>
          <w:sz w:val="30"/>
          <w:szCs w:val="30"/>
        </w:rPr>
        <w:t>, которые обращаются в Министерство культуры за выдачей</w:t>
      </w:r>
      <w:r w:rsidR="004D64F5">
        <w:rPr>
          <w:rStyle w:val="a5"/>
          <w:color w:val="000000" w:themeColor="text1"/>
          <w:sz w:val="30"/>
          <w:szCs w:val="30"/>
        </w:rPr>
        <w:t xml:space="preserve"> </w:t>
      </w:r>
      <w:r w:rsidRPr="004D64F5">
        <w:rPr>
          <w:rStyle w:val="a4"/>
          <w:i/>
          <w:iCs/>
          <w:color w:val="000000" w:themeColor="text1"/>
          <w:sz w:val="30"/>
          <w:szCs w:val="30"/>
        </w:rPr>
        <w:t>разрешения</w:t>
      </w:r>
      <w:r w:rsidR="004D64F5">
        <w:rPr>
          <w:rStyle w:val="a5"/>
          <w:color w:val="000000" w:themeColor="text1"/>
          <w:sz w:val="30"/>
          <w:szCs w:val="30"/>
        </w:rPr>
        <w:t xml:space="preserve"> </w:t>
      </w:r>
      <w:r w:rsidRPr="004D64F5">
        <w:rPr>
          <w:rStyle w:val="a5"/>
          <w:color w:val="000000" w:themeColor="text1"/>
          <w:sz w:val="30"/>
          <w:szCs w:val="30"/>
          <w:u w:val="single"/>
        </w:rPr>
        <w:t>являются</w:t>
      </w:r>
      <w:r w:rsidRPr="004D64F5">
        <w:rPr>
          <w:rStyle w:val="a5"/>
          <w:color w:val="000000" w:themeColor="text1"/>
          <w:sz w:val="30"/>
          <w:szCs w:val="30"/>
        </w:rPr>
        <w:t>:</w:t>
      </w:r>
    </w:p>
    <w:p w:rsidR="007110D3" w:rsidRPr="004D64F5" w:rsidRDefault="007110D3" w:rsidP="004D64F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4D64F5">
        <w:rPr>
          <w:rStyle w:val="a5"/>
          <w:color w:val="000000" w:themeColor="text1"/>
          <w:sz w:val="30"/>
          <w:szCs w:val="30"/>
        </w:rPr>
        <w:t>заказчик,</w:t>
      </w:r>
    </w:p>
    <w:p w:rsidR="007110D3" w:rsidRPr="004D64F5" w:rsidRDefault="007110D3" w:rsidP="004D64F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4D64F5">
        <w:rPr>
          <w:rStyle w:val="a5"/>
          <w:color w:val="000000" w:themeColor="text1"/>
          <w:sz w:val="30"/>
          <w:szCs w:val="30"/>
        </w:rPr>
        <w:t>застройщик,</w:t>
      </w:r>
    </w:p>
    <w:p w:rsidR="007110D3" w:rsidRPr="004D64F5" w:rsidRDefault="007110D3" w:rsidP="004D64F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4D64F5">
        <w:rPr>
          <w:rStyle w:val="a5"/>
          <w:color w:val="000000" w:themeColor="text1"/>
          <w:sz w:val="30"/>
          <w:szCs w:val="30"/>
        </w:rPr>
        <w:t>генеральный подрядчик при строительстве объектов «под ключ»,</w:t>
      </w:r>
    </w:p>
    <w:p w:rsidR="007110D3" w:rsidRPr="004D64F5" w:rsidRDefault="007110D3" w:rsidP="004D64F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4D64F5">
        <w:rPr>
          <w:rStyle w:val="a5"/>
          <w:color w:val="000000" w:themeColor="text1"/>
          <w:sz w:val="30"/>
          <w:szCs w:val="30"/>
        </w:rPr>
        <w:t>инженер (инженерная организация) при заключении договора на оказание инженерных</w:t>
      </w:r>
      <w:r w:rsidR="004D64F5">
        <w:rPr>
          <w:color w:val="000000" w:themeColor="text1"/>
          <w:sz w:val="30"/>
          <w:szCs w:val="30"/>
        </w:rPr>
        <w:t xml:space="preserve"> </w:t>
      </w:r>
      <w:r w:rsidRPr="004D64F5">
        <w:rPr>
          <w:color w:val="000000" w:themeColor="text1"/>
          <w:sz w:val="30"/>
          <w:szCs w:val="30"/>
        </w:rPr>
        <w:t>услуг по комплексному управлению строительной деятельностью.</w:t>
      </w:r>
    </w:p>
    <w:p w:rsidR="007110D3" w:rsidRPr="004D64F5" w:rsidRDefault="007110D3" w:rsidP="007110D3">
      <w:pPr>
        <w:pStyle w:val="a3"/>
        <w:shd w:val="clear" w:color="auto" w:fill="FFFFFF"/>
        <w:spacing w:before="0" w:beforeAutospacing="0" w:after="215" w:afterAutospacing="0"/>
        <w:ind w:firstLine="860"/>
        <w:jc w:val="both"/>
        <w:rPr>
          <w:color w:val="000000" w:themeColor="text1"/>
          <w:sz w:val="30"/>
          <w:szCs w:val="30"/>
        </w:rPr>
      </w:pPr>
      <w:r w:rsidRPr="004D64F5">
        <w:rPr>
          <w:rStyle w:val="a5"/>
          <w:color w:val="000000" w:themeColor="text1"/>
          <w:sz w:val="30"/>
          <w:szCs w:val="30"/>
        </w:rPr>
        <w:t>При этом особенности порядка получения разрешения на </w:t>
      </w:r>
      <w:r w:rsidRPr="004D64F5">
        <w:rPr>
          <w:rStyle w:val="a4"/>
          <w:i/>
          <w:iCs/>
          <w:color w:val="000000" w:themeColor="text1"/>
          <w:sz w:val="30"/>
          <w:szCs w:val="30"/>
        </w:rPr>
        <w:t>реконструкцию нежилых помещений в жилых домах, внесенных в Государственный список историко-культурных ценностей Республики Беларусь</w:t>
      </w:r>
      <w:r w:rsidR="004D64F5">
        <w:rPr>
          <w:rStyle w:val="a5"/>
          <w:color w:val="000000" w:themeColor="text1"/>
          <w:sz w:val="30"/>
          <w:szCs w:val="30"/>
        </w:rPr>
        <w:t xml:space="preserve"> </w:t>
      </w:r>
      <w:r w:rsidRPr="004D64F5">
        <w:rPr>
          <w:rStyle w:val="a5"/>
          <w:color w:val="000000" w:themeColor="text1"/>
          <w:sz w:val="30"/>
          <w:szCs w:val="30"/>
        </w:rPr>
        <w:t xml:space="preserve">(далее – Госсписок), установлены в Положении о порядке реконструкции жилых и (или) нежилых помещений в многоквартирных, блокированных жилых домах, одноквартирных </w:t>
      </w:r>
      <w:r w:rsidRPr="004D64F5">
        <w:rPr>
          <w:rStyle w:val="a5"/>
          <w:color w:val="000000" w:themeColor="text1"/>
          <w:sz w:val="30"/>
          <w:szCs w:val="30"/>
        </w:rPr>
        <w:lastRenderedPageBreak/>
        <w:t>жилых домов, а также нежилых капитальных построек на придомовой территории, утвержденном постановлением Совета Министров Республики Беларусь от 16.05.2013 № 384. Согласно данному Положению </w:t>
      </w:r>
      <w:r w:rsidRPr="004D64F5">
        <w:rPr>
          <w:rStyle w:val="a4"/>
          <w:i/>
          <w:iCs/>
          <w:color w:val="000000" w:themeColor="text1"/>
          <w:sz w:val="30"/>
          <w:szCs w:val="30"/>
        </w:rPr>
        <w:t>сбор исходных данных на проектирование</w:t>
      </w:r>
      <w:r w:rsidRPr="004D64F5">
        <w:rPr>
          <w:rStyle w:val="a5"/>
          <w:color w:val="000000" w:themeColor="text1"/>
          <w:sz w:val="30"/>
          <w:szCs w:val="30"/>
        </w:rPr>
        <w:t> от заинтересованных организаций</w:t>
      </w:r>
      <w:r w:rsidR="004D64F5">
        <w:rPr>
          <w:rStyle w:val="a5"/>
          <w:color w:val="000000" w:themeColor="text1"/>
          <w:sz w:val="30"/>
          <w:szCs w:val="30"/>
        </w:rPr>
        <w:t xml:space="preserve"> </w:t>
      </w:r>
      <w:r w:rsidRPr="004D64F5">
        <w:rPr>
          <w:rStyle w:val="a5"/>
          <w:color w:val="000000" w:themeColor="text1"/>
          <w:sz w:val="30"/>
          <w:szCs w:val="30"/>
        </w:rPr>
        <w:t>(</w:t>
      </w:r>
      <w:r w:rsidRPr="004D64F5">
        <w:rPr>
          <w:rStyle w:val="a5"/>
          <w:color w:val="000000" w:themeColor="text1"/>
          <w:sz w:val="30"/>
          <w:szCs w:val="30"/>
          <w:u w:val="single"/>
        </w:rPr>
        <w:t>разрешение на выполнение научно-исследовательских и проектных работ на материальных историко-культурных ценностях, выдаваемое Министерством культуры</w:t>
      </w:r>
      <w:r w:rsidRPr="004D64F5">
        <w:rPr>
          <w:rStyle w:val="a5"/>
          <w:color w:val="000000" w:themeColor="text1"/>
          <w:sz w:val="30"/>
          <w:szCs w:val="30"/>
        </w:rPr>
        <w:t>, – в случае выполнения реконструкции нежилых помещений в жилых домах, внесенных в Госсписок, архитектурно-планировочное задание, заключения согласующих организаций, технические условия на инженерно-техническое обеспечение объекта) </w:t>
      </w:r>
      <w:r w:rsidRPr="004D64F5">
        <w:rPr>
          <w:rStyle w:val="a4"/>
          <w:i/>
          <w:iCs/>
          <w:color w:val="000000" w:themeColor="text1"/>
          <w:sz w:val="30"/>
          <w:szCs w:val="30"/>
        </w:rPr>
        <w:t>осуществляется местным исполнительным и распорядительным органом</w:t>
      </w:r>
      <w:r w:rsidRPr="004D64F5">
        <w:rPr>
          <w:rStyle w:val="a5"/>
          <w:color w:val="000000" w:themeColor="text1"/>
          <w:sz w:val="30"/>
          <w:szCs w:val="30"/>
        </w:rPr>
        <w:t> в порядке, установленном в статье 22 Закона Республики Беларусь «Об основах административных процедур».</w:t>
      </w:r>
    </w:p>
    <w:p w:rsidR="007110D3" w:rsidRPr="004D64F5" w:rsidRDefault="007110D3" w:rsidP="004D64F5">
      <w:pPr>
        <w:pStyle w:val="a3"/>
        <w:shd w:val="clear" w:color="auto" w:fill="FFFFFF"/>
        <w:spacing w:before="0" w:beforeAutospacing="0" w:after="0" w:afterAutospacing="0"/>
        <w:ind w:firstLine="860"/>
        <w:jc w:val="both"/>
        <w:rPr>
          <w:color w:val="000000" w:themeColor="text1"/>
          <w:sz w:val="30"/>
          <w:szCs w:val="30"/>
        </w:rPr>
      </w:pPr>
      <w:r w:rsidRPr="004D64F5">
        <w:rPr>
          <w:rStyle w:val="a5"/>
          <w:color w:val="000000" w:themeColor="text1"/>
          <w:sz w:val="30"/>
          <w:szCs w:val="30"/>
        </w:rPr>
        <w:t>Исходные данные на проектирование </w:t>
      </w:r>
      <w:r w:rsidRPr="004D64F5">
        <w:rPr>
          <w:rStyle w:val="a4"/>
          <w:i/>
          <w:iCs/>
          <w:color w:val="000000" w:themeColor="text1"/>
          <w:sz w:val="30"/>
          <w:szCs w:val="30"/>
        </w:rPr>
        <w:t>выдаются вместе с решением о разрешении на реконструкцию.</w:t>
      </w:r>
    </w:p>
    <w:p w:rsidR="007110D3" w:rsidRPr="004D64F5" w:rsidRDefault="007110D3" w:rsidP="004D64F5">
      <w:pPr>
        <w:pStyle w:val="a3"/>
        <w:shd w:val="clear" w:color="auto" w:fill="FFFFFF"/>
        <w:spacing w:before="0" w:beforeAutospacing="0" w:after="0" w:afterAutospacing="0"/>
        <w:ind w:firstLine="860"/>
        <w:jc w:val="both"/>
        <w:rPr>
          <w:color w:val="000000" w:themeColor="text1"/>
          <w:sz w:val="30"/>
          <w:szCs w:val="30"/>
        </w:rPr>
      </w:pPr>
      <w:r w:rsidRPr="004D64F5">
        <w:rPr>
          <w:rStyle w:val="a5"/>
          <w:color w:val="000000" w:themeColor="text1"/>
          <w:sz w:val="30"/>
          <w:szCs w:val="30"/>
        </w:rPr>
        <w:t>На основании представленных застройщиком документов и иных полученных документов местный исполнительный и распорядительный орган принимает решение о разрешении реконструкции или направляет застройщику мотивированный отказ.</w:t>
      </w:r>
    </w:p>
    <w:p w:rsidR="007110D3" w:rsidRPr="004D64F5" w:rsidRDefault="007110D3" w:rsidP="004D64F5">
      <w:pPr>
        <w:pStyle w:val="a3"/>
        <w:shd w:val="clear" w:color="auto" w:fill="FFFFFF"/>
        <w:spacing w:before="0" w:beforeAutospacing="0" w:after="0" w:afterAutospacing="0"/>
        <w:ind w:firstLine="860"/>
        <w:jc w:val="both"/>
        <w:rPr>
          <w:color w:val="000000" w:themeColor="text1"/>
          <w:sz w:val="30"/>
          <w:szCs w:val="30"/>
        </w:rPr>
      </w:pPr>
      <w:r w:rsidRPr="004D64F5">
        <w:rPr>
          <w:rStyle w:val="a5"/>
          <w:color w:val="000000" w:themeColor="text1"/>
          <w:sz w:val="30"/>
          <w:szCs w:val="30"/>
        </w:rPr>
        <w:t>Формы, утвержденные постановлением Министерства культуры от 26 января 2017 г. № 5:</w:t>
      </w:r>
    </w:p>
    <w:p w:rsidR="007110D3" w:rsidRPr="004D64F5" w:rsidRDefault="007110D3" w:rsidP="004D64F5">
      <w:pPr>
        <w:pStyle w:val="a3"/>
        <w:shd w:val="clear" w:color="auto" w:fill="FFFFFF"/>
        <w:spacing w:before="0" w:beforeAutospacing="0" w:after="0" w:afterAutospacing="0"/>
        <w:ind w:firstLine="860"/>
        <w:jc w:val="both"/>
        <w:rPr>
          <w:color w:val="000000" w:themeColor="text1"/>
          <w:sz w:val="30"/>
          <w:szCs w:val="30"/>
        </w:rPr>
      </w:pPr>
      <w:r w:rsidRPr="004D64F5">
        <w:rPr>
          <w:rStyle w:val="a5"/>
          <w:color w:val="000000" w:themeColor="text1"/>
          <w:sz w:val="30"/>
          <w:szCs w:val="30"/>
        </w:rPr>
        <w:t>заявления на выдачу разрешения на выполнение научно-исследовательских и проектных работ на материальных историко-культурных ценностях;</w:t>
      </w:r>
    </w:p>
    <w:p w:rsidR="007110D3" w:rsidRPr="004D64F5" w:rsidRDefault="007110D3" w:rsidP="004D64F5">
      <w:pPr>
        <w:pStyle w:val="a3"/>
        <w:shd w:val="clear" w:color="auto" w:fill="FFFFFF"/>
        <w:spacing w:before="0" w:beforeAutospacing="0" w:after="0" w:afterAutospacing="0"/>
        <w:ind w:firstLine="860"/>
        <w:jc w:val="both"/>
        <w:rPr>
          <w:color w:val="000000" w:themeColor="text1"/>
          <w:sz w:val="30"/>
          <w:szCs w:val="30"/>
        </w:rPr>
      </w:pPr>
      <w:r w:rsidRPr="004D64F5">
        <w:rPr>
          <w:rStyle w:val="a5"/>
          <w:color w:val="000000" w:themeColor="text1"/>
          <w:sz w:val="30"/>
          <w:szCs w:val="30"/>
        </w:rPr>
        <w:t>разрешения на выполнение научно-исследовательских и проектных работ на материальных историко-культурных ценностях.</w:t>
      </w:r>
    </w:p>
    <w:p w:rsidR="007110D3" w:rsidRPr="004D64F5" w:rsidRDefault="007110D3" w:rsidP="007110D3">
      <w:pPr>
        <w:pStyle w:val="a3"/>
        <w:shd w:val="clear" w:color="auto" w:fill="FFFFFF"/>
        <w:spacing w:before="0" w:beforeAutospacing="0" w:after="215" w:afterAutospacing="0"/>
        <w:ind w:firstLine="860"/>
        <w:jc w:val="both"/>
        <w:rPr>
          <w:color w:val="000000" w:themeColor="text1"/>
          <w:sz w:val="30"/>
          <w:szCs w:val="30"/>
        </w:rPr>
      </w:pPr>
      <w:r w:rsidRPr="004D64F5">
        <w:rPr>
          <w:rStyle w:val="a4"/>
          <w:color w:val="000000" w:themeColor="text1"/>
          <w:sz w:val="30"/>
          <w:szCs w:val="30"/>
        </w:rPr>
        <w:t>2.</w:t>
      </w:r>
      <w:r w:rsidR="004D64F5">
        <w:rPr>
          <w:color w:val="000000" w:themeColor="text1"/>
          <w:sz w:val="30"/>
          <w:szCs w:val="30"/>
        </w:rPr>
        <w:t xml:space="preserve"> </w:t>
      </w:r>
      <w:r w:rsidRPr="004D64F5">
        <w:rPr>
          <w:color w:val="000000" w:themeColor="text1"/>
          <w:sz w:val="30"/>
          <w:szCs w:val="30"/>
        </w:rPr>
        <w:t>Получение</w:t>
      </w:r>
      <w:r w:rsidR="004D64F5">
        <w:rPr>
          <w:color w:val="000000" w:themeColor="text1"/>
          <w:sz w:val="30"/>
          <w:szCs w:val="30"/>
        </w:rPr>
        <w:t xml:space="preserve"> </w:t>
      </w:r>
      <w:r w:rsidRPr="004D64F5">
        <w:rPr>
          <w:rStyle w:val="a4"/>
          <w:color w:val="000000" w:themeColor="text1"/>
          <w:sz w:val="30"/>
          <w:szCs w:val="30"/>
        </w:rPr>
        <w:t>заключения</w:t>
      </w:r>
      <w:r w:rsidR="004D64F5">
        <w:rPr>
          <w:color w:val="000000" w:themeColor="text1"/>
          <w:sz w:val="30"/>
          <w:szCs w:val="30"/>
        </w:rPr>
        <w:t xml:space="preserve"> </w:t>
      </w:r>
      <w:r w:rsidRPr="004D64F5">
        <w:rPr>
          <w:color w:val="000000" w:themeColor="text1"/>
          <w:sz w:val="30"/>
          <w:szCs w:val="30"/>
        </w:rPr>
        <w:t>Министерства культуры о согласовании научно-проектной документации (статья 119 Кодекса, пункт 3.15-3 постановления № 156), разработанной под руководством лица, имеющего свидетельство Министерства культуры на руководство разработкой научно-проектной документации на выполнение ремонтно-реставрационных работ на историко-культурных ценностях.</w:t>
      </w:r>
    </w:p>
    <w:p w:rsidR="007110D3" w:rsidRPr="004D64F5" w:rsidRDefault="007110D3" w:rsidP="007110D3">
      <w:pPr>
        <w:pStyle w:val="a3"/>
        <w:shd w:val="clear" w:color="auto" w:fill="FFFFFF"/>
        <w:spacing w:before="0" w:beforeAutospacing="0" w:after="215" w:afterAutospacing="0"/>
        <w:ind w:firstLine="860"/>
        <w:jc w:val="both"/>
        <w:rPr>
          <w:color w:val="000000" w:themeColor="text1"/>
          <w:sz w:val="30"/>
          <w:szCs w:val="30"/>
        </w:rPr>
      </w:pPr>
      <w:r w:rsidRPr="004D64F5">
        <w:rPr>
          <w:color w:val="000000" w:themeColor="text1"/>
          <w:sz w:val="30"/>
          <w:szCs w:val="30"/>
        </w:rPr>
        <w:t>Наличие заключения Министерства культуры</w:t>
      </w:r>
      <w:r w:rsidR="004D64F5">
        <w:rPr>
          <w:color w:val="000000" w:themeColor="text1"/>
          <w:sz w:val="30"/>
          <w:szCs w:val="30"/>
        </w:rPr>
        <w:t xml:space="preserve"> </w:t>
      </w:r>
      <w:r w:rsidRPr="004D64F5">
        <w:rPr>
          <w:rStyle w:val="a4"/>
          <w:color w:val="000000" w:themeColor="text1"/>
          <w:sz w:val="30"/>
          <w:szCs w:val="30"/>
        </w:rPr>
        <w:t>не освобождает от необходимости оформления документов в других государственных органах в соответствии с законодательством</w:t>
      </w:r>
      <w:r w:rsidR="004D64F5">
        <w:rPr>
          <w:color w:val="000000" w:themeColor="text1"/>
          <w:sz w:val="30"/>
          <w:szCs w:val="30"/>
        </w:rPr>
        <w:t xml:space="preserve"> </w:t>
      </w:r>
      <w:r w:rsidRPr="004D64F5">
        <w:rPr>
          <w:color w:val="000000" w:themeColor="text1"/>
          <w:sz w:val="30"/>
          <w:szCs w:val="30"/>
        </w:rPr>
        <w:t>до начала проведения ремонтно-реставрационных работ.</w:t>
      </w:r>
    </w:p>
    <w:p w:rsidR="007110D3" w:rsidRPr="004D64F5" w:rsidRDefault="007110D3" w:rsidP="007110D3">
      <w:pPr>
        <w:pStyle w:val="a3"/>
        <w:shd w:val="clear" w:color="auto" w:fill="FFFFFF"/>
        <w:spacing w:before="0" w:beforeAutospacing="0" w:after="215" w:afterAutospacing="0"/>
        <w:ind w:firstLine="860"/>
        <w:jc w:val="both"/>
        <w:rPr>
          <w:color w:val="000000" w:themeColor="text1"/>
          <w:sz w:val="30"/>
          <w:szCs w:val="30"/>
        </w:rPr>
      </w:pPr>
      <w:r w:rsidRPr="004D64F5">
        <w:rPr>
          <w:color w:val="000000" w:themeColor="text1"/>
          <w:sz w:val="30"/>
          <w:szCs w:val="30"/>
        </w:rPr>
        <w:t xml:space="preserve">Кроме того, для организации осуществления научно-методического руководства при выполнении работ на историко-культурной ценности и обеспечения фиксации состояния и хода работ в </w:t>
      </w:r>
      <w:r w:rsidRPr="004D64F5">
        <w:rPr>
          <w:color w:val="000000" w:themeColor="text1"/>
          <w:sz w:val="30"/>
          <w:szCs w:val="30"/>
        </w:rPr>
        <w:lastRenderedPageBreak/>
        <w:t>процессе их выполнения, составления научно-реставрационного отчета в соответствии со статьями 116, 118 Кодекса</w:t>
      </w:r>
      <w:r w:rsidR="004D64F5">
        <w:rPr>
          <w:color w:val="000000" w:themeColor="text1"/>
          <w:sz w:val="30"/>
          <w:szCs w:val="30"/>
        </w:rPr>
        <w:t xml:space="preserve"> </w:t>
      </w:r>
      <w:r w:rsidRPr="004D64F5">
        <w:rPr>
          <w:rStyle w:val="a4"/>
          <w:color w:val="000000" w:themeColor="text1"/>
          <w:sz w:val="30"/>
          <w:szCs w:val="30"/>
        </w:rPr>
        <w:t>заказчику необходимо обеспечить</w:t>
      </w:r>
      <w:r w:rsidRPr="004D64F5">
        <w:rPr>
          <w:color w:val="000000" w:themeColor="text1"/>
          <w:sz w:val="30"/>
          <w:szCs w:val="30"/>
        </w:rPr>
        <w:t> проведение авторского надзора проектной или научной организацией, в которой работает гражданин, имеющий свидетельство на руководство разработкой научно-проектной документацией на выполнение ремонтно-реставрационных работ на материальных историко-культурных ценностях, или индивидуальным предпринимателем, имеющим названное свидетельство.</w:t>
      </w:r>
    </w:p>
    <w:p w:rsidR="007110D3" w:rsidRPr="004D64F5" w:rsidRDefault="007110D3" w:rsidP="007110D3">
      <w:pPr>
        <w:pStyle w:val="a3"/>
        <w:shd w:val="clear" w:color="auto" w:fill="FFFFFF"/>
        <w:spacing w:before="0" w:beforeAutospacing="0" w:after="215" w:afterAutospacing="0"/>
        <w:ind w:firstLine="860"/>
        <w:jc w:val="both"/>
        <w:rPr>
          <w:color w:val="000000" w:themeColor="text1"/>
          <w:sz w:val="30"/>
          <w:szCs w:val="30"/>
        </w:rPr>
      </w:pPr>
      <w:r w:rsidRPr="004D64F5">
        <w:rPr>
          <w:color w:val="000000" w:themeColor="text1"/>
          <w:sz w:val="30"/>
          <w:szCs w:val="30"/>
        </w:rPr>
        <w:t>Выполнение работ на объекте наследия следует производить в строгом соответствии с согласованной Министерство культуры проектной документацией. Отступления от согласованных проектных решений без согласования Министерство культуры не допускаются.</w:t>
      </w:r>
    </w:p>
    <w:p w:rsidR="007110D3" w:rsidRPr="004D64F5" w:rsidRDefault="007110D3" w:rsidP="004D64F5">
      <w:pPr>
        <w:pStyle w:val="a3"/>
        <w:shd w:val="clear" w:color="auto" w:fill="FFFFFF"/>
        <w:spacing w:before="0" w:beforeAutospacing="0" w:after="0" w:afterAutospacing="0"/>
        <w:ind w:firstLine="860"/>
        <w:jc w:val="both"/>
        <w:rPr>
          <w:color w:val="000000" w:themeColor="text1"/>
          <w:sz w:val="30"/>
          <w:szCs w:val="30"/>
        </w:rPr>
      </w:pPr>
      <w:r w:rsidRPr="004D64F5">
        <w:rPr>
          <w:rStyle w:val="a4"/>
          <w:color w:val="000000" w:themeColor="text1"/>
          <w:sz w:val="30"/>
          <w:szCs w:val="30"/>
        </w:rPr>
        <w:t>3.</w:t>
      </w:r>
      <w:r w:rsidR="004D64F5">
        <w:rPr>
          <w:color w:val="000000" w:themeColor="text1"/>
          <w:sz w:val="30"/>
          <w:szCs w:val="30"/>
        </w:rPr>
        <w:t xml:space="preserve"> </w:t>
      </w:r>
      <w:r w:rsidRPr="004D64F5">
        <w:rPr>
          <w:color w:val="000000" w:themeColor="text1"/>
          <w:sz w:val="30"/>
          <w:szCs w:val="30"/>
        </w:rPr>
        <w:t>После завершения работ на историко-культурной ценности в соответствии со статьей 120 Кодекса Министерство культуры на основании пункта 3.25-2 постановления № 156 выдает</w:t>
      </w:r>
      <w:r w:rsidR="004D64F5">
        <w:rPr>
          <w:color w:val="000000" w:themeColor="text1"/>
          <w:sz w:val="30"/>
          <w:szCs w:val="30"/>
        </w:rPr>
        <w:t xml:space="preserve"> </w:t>
      </w:r>
      <w:r w:rsidRPr="004D64F5">
        <w:rPr>
          <w:rStyle w:val="a4"/>
          <w:color w:val="000000" w:themeColor="text1"/>
          <w:sz w:val="30"/>
          <w:szCs w:val="30"/>
        </w:rPr>
        <w:t>заключение о соответствии</w:t>
      </w:r>
      <w:r w:rsidR="004D64F5">
        <w:rPr>
          <w:color w:val="000000" w:themeColor="text1"/>
          <w:sz w:val="30"/>
          <w:szCs w:val="30"/>
        </w:rPr>
        <w:t xml:space="preserve"> </w:t>
      </w:r>
      <w:r w:rsidRPr="004D64F5">
        <w:rPr>
          <w:color w:val="000000" w:themeColor="text1"/>
          <w:sz w:val="30"/>
          <w:szCs w:val="30"/>
        </w:rPr>
        <w:t>принимаемой в эксплуатацию недвижимой материальной историко-культурной ценности научно-проектной документации на выполнение ремонтно-реставрационных работ на материальной историко-культурной ценности</w:t>
      </w:r>
      <w:r w:rsidR="004D64F5">
        <w:rPr>
          <w:color w:val="000000" w:themeColor="text1"/>
          <w:sz w:val="30"/>
          <w:szCs w:val="30"/>
        </w:rPr>
        <w:t xml:space="preserve"> </w:t>
      </w:r>
      <w:r w:rsidRPr="004D64F5">
        <w:rPr>
          <w:color w:val="000000" w:themeColor="text1"/>
          <w:sz w:val="30"/>
          <w:szCs w:val="30"/>
          <w:u w:val="single"/>
        </w:rPr>
        <w:t>при условии предоставления</w:t>
      </w:r>
      <w:r w:rsidRPr="004D64F5">
        <w:rPr>
          <w:color w:val="000000" w:themeColor="text1"/>
          <w:sz w:val="30"/>
          <w:szCs w:val="30"/>
        </w:rPr>
        <w:t>:</w:t>
      </w:r>
    </w:p>
    <w:p w:rsidR="007110D3" w:rsidRPr="004D64F5" w:rsidRDefault="007110D3" w:rsidP="004D64F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4D64F5">
        <w:rPr>
          <w:color w:val="000000" w:themeColor="text1"/>
          <w:sz w:val="30"/>
          <w:szCs w:val="30"/>
        </w:rPr>
        <w:t>научно-реставрационного отчета о выполненных работах, составленного лицом, на которое возложена обязанность руководства разработкой научно-проектной документации,</w:t>
      </w:r>
    </w:p>
    <w:p w:rsidR="007110D3" w:rsidRPr="004D64F5" w:rsidRDefault="007110D3" w:rsidP="004D64F5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30"/>
          <w:szCs w:val="30"/>
        </w:rPr>
      </w:pPr>
      <w:r w:rsidRPr="004D64F5">
        <w:rPr>
          <w:color w:val="000000" w:themeColor="text1"/>
          <w:sz w:val="30"/>
          <w:szCs w:val="30"/>
        </w:rPr>
        <w:t>акта о передаче научно-проектной документации в Банк сведений.</w:t>
      </w:r>
    </w:p>
    <w:p w:rsidR="007110D3" w:rsidRPr="004D64F5" w:rsidRDefault="007110D3" w:rsidP="004D64F5">
      <w:pPr>
        <w:pStyle w:val="a3"/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30"/>
          <w:szCs w:val="30"/>
        </w:rPr>
      </w:pPr>
      <w:r w:rsidRPr="004D64F5">
        <w:rPr>
          <w:rStyle w:val="a5"/>
          <w:color w:val="000000" w:themeColor="text1"/>
          <w:sz w:val="30"/>
          <w:szCs w:val="30"/>
          <w:u w:val="single"/>
        </w:rPr>
        <w:t>Справочно</w:t>
      </w:r>
      <w:r w:rsidRPr="004D64F5">
        <w:rPr>
          <w:rStyle w:val="a5"/>
          <w:color w:val="000000" w:themeColor="text1"/>
          <w:sz w:val="30"/>
          <w:szCs w:val="30"/>
        </w:rPr>
        <w:t>: Формы, утвержденные постановлением Министерства культуры от 26 января 2017 г. № 4:</w:t>
      </w:r>
    </w:p>
    <w:p w:rsidR="007110D3" w:rsidRPr="004D64F5" w:rsidRDefault="007110D3" w:rsidP="004D64F5">
      <w:pPr>
        <w:pStyle w:val="a3"/>
        <w:numPr>
          <w:ilvl w:val="0"/>
          <w:numId w:val="4"/>
        </w:numPr>
        <w:shd w:val="clear" w:color="auto" w:fill="FFFFFF"/>
        <w:spacing w:before="0" w:beforeAutospacing="0" w:after="215" w:afterAutospacing="0"/>
        <w:jc w:val="both"/>
        <w:rPr>
          <w:color w:val="000000" w:themeColor="text1"/>
          <w:sz w:val="30"/>
          <w:szCs w:val="30"/>
        </w:rPr>
      </w:pPr>
      <w:r w:rsidRPr="004D64F5">
        <w:rPr>
          <w:rStyle w:val="a5"/>
          <w:color w:val="000000" w:themeColor="text1"/>
          <w:sz w:val="30"/>
          <w:szCs w:val="30"/>
        </w:rPr>
        <w:t>заявления о выдаче заключения о соответствии принимаемой в эксплуатацию недвижимой материальной историко-культурной ценности научно-проектной документации на выполнение ремонто-реставрационных работ на материальных историко-культурных ценностях;</w:t>
      </w:r>
    </w:p>
    <w:p w:rsidR="007110D3" w:rsidRPr="004D64F5" w:rsidRDefault="007110D3" w:rsidP="004D64F5">
      <w:pPr>
        <w:pStyle w:val="a3"/>
        <w:numPr>
          <w:ilvl w:val="0"/>
          <w:numId w:val="4"/>
        </w:numPr>
        <w:shd w:val="clear" w:color="auto" w:fill="FFFFFF"/>
        <w:spacing w:before="0" w:beforeAutospacing="0" w:after="215" w:afterAutospacing="0"/>
        <w:ind w:hanging="446"/>
        <w:jc w:val="both"/>
        <w:rPr>
          <w:color w:val="000000" w:themeColor="text1"/>
        </w:rPr>
      </w:pPr>
      <w:r w:rsidRPr="004D64F5">
        <w:rPr>
          <w:rStyle w:val="a5"/>
          <w:color w:val="000000" w:themeColor="text1"/>
          <w:sz w:val="30"/>
          <w:szCs w:val="30"/>
        </w:rPr>
        <w:t>заключения о соответствии принимаемой в эксплуатацию недвижимой материальной историко-культурной ценности научно-проектной документации на выполнение ремонто-реставрационных работ на материальных историко-культурных ценностях.</w:t>
      </w:r>
      <w:r w:rsidR="004D64F5" w:rsidRPr="004D64F5">
        <w:rPr>
          <w:rStyle w:val="a5"/>
          <w:color w:val="000000" w:themeColor="text1"/>
          <w:sz w:val="30"/>
          <w:szCs w:val="30"/>
        </w:rPr>
        <w:t xml:space="preserve"> </w:t>
      </w:r>
    </w:p>
    <w:sectPr w:rsidR="007110D3" w:rsidRPr="004D64F5" w:rsidSect="00A56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743DA"/>
    <w:multiLevelType w:val="hybridMultilevel"/>
    <w:tmpl w:val="5A829A44"/>
    <w:lvl w:ilvl="0" w:tplc="0419000D">
      <w:start w:val="1"/>
      <w:numFmt w:val="bullet"/>
      <w:lvlText w:val=""/>
      <w:lvlJc w:val="left"/>
      <w:pPr>
        <w:ind w:left="15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1" w15:restartNumberingAfterBreak="0">
    <w:nsid w:val="64752D43"/>
    <w:multiLevelType w:val="hybridMultilevel"/>
    <w:tmpl w:val="65861F40"/>
    <w:lvl w:ilvl="0" w:tplc="0419000D">
      <w:start w:val="1"/>
      <w:numFmt w:val="bullet"/>
      <w:lvlText w:val=""/>
      <w:lvlJc w:val="left"/>
      <w:pPr>
        <w:ind w:left="15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" w15:restartNumberingAfterBreak="0">
    <w:nsid w:val="66465FB8"/>
    <w:multiLevelType w:val="hybridMultilevel"/>
    <w:tmpl w:val="44E2F8B0"/>
    <w:lvl w:ilvl="0" w:tplc="0419000D">
      <w:start w:val="1"/>
      <w:numFmt w:val="bullet"/>
      <w:lvlText w:val=""/>
      <w:lvlJc w:val="left"/>
      <w:pPr>
        <w:ind w:left="15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3" w15:restartNumberingAfterBreak="0">
    <w:nsid w:val="75E40B03"/>
    <w:multiLevelType w:val="hybridMultilevel"/>
    <w:tmpl w:val="26E0BD16"/>
    <w:lvl w:ilvl="0" w:tplc="0419000D">
      <w:start w:val="1"/>
      <w:numFmt w:val="bullet"/>
      <w:lvlText w:val=""/>
      <w:lvlJc w:val="left"/>
      <w:pPr>
        <w:ind w:left="15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0D3"/>
    <w:rsid w:val="000000AE"/>
    <w:rsid w:val="000061FE"/>
    <w:rsid w:val="000116CE"/>
    <w:rsid w:val="0001353F"/>
    <w:rsid w:val="000318CF"/>
    <w:rsid w:val="00032AB2"/>
    <w:rsid w:val="00041202"/>
    <w:rsid w:val="00045012"/>
    <w:rsid w:val="000520B5"/>
    <w:rsid w:val="00053BDF"/>
    <w:rsid w:val="00056456"/>
    <w:rsid w:val="000632CA"/>
    <w:rsid w:val="000712E8"/>
    <w:rsid w:val="00075D75"/>
    <w:rsid w:val="00080A68"/>
    <w:rsid w:val="000813C7"/>
    <w:rsid w:val="00081FF2"/>
    <w:rsid w:val="000A3841"/>
    <w:rsid w:val="000B4C9F"/>
    <w:rsid w:val="000B523F"/>
    <w:rsid w:val="000B677A"/>
    <w:rsid w:val="000C040C"/>
    <w:rsid w:val="000C2BA7"/>
    <w:rsid w:val="000D50DA"/>
    <w:rsid w:val="000D76E0"/>
    <w:rsid w:val="000F12CC"/>
    <w:rsid w:val="00120F94"/>
    <w:rsid w:val="0012409B"/>
    <w:rsid w:val="001245EE"/>
    <w:rsid w:val="00124C84"/>
    <w:rsid w:val="00140E54"/>
    <w:rsid w:val="0014375D"/>
    <w:rsid w:val="001439E4"/>
    <w:rsid w:val="00145A3A"/>
    <w:rsid w:val="0015375B"/>
    <w:rsid w:val="001621FE"/>
    <w:rsid w:val="00165EA3"/>
    <w:rsid w:val="00167CE7"/>
    <w:rsid w:val="00175748"/>
    <w:rsid w:val="001763AC"/>
    <w:rsid w:val="00176B0C"/>
    <w:rsid w:val="00195C01"/>
    <w:rsid w:val="00197B8A"/>
    <w:rsid w:val="001A2E4C"/>
    <w:rsid w:val="001A71FC"/>
    <w:rsid w:val="001B5AF9"/>
    <w:rsid w:val="001C757A"/>
    <w:rsid w:val="001D3874"/>
    <w:rsid w:val="001D7F38"/>
    <w:rsid w:val="001E3EF8"/>
    <w:rsid w:val="001F139E"/>
    <w:rsid w:val="001F265A"/>
    <w:rsid w:val="001F2AC2"/>
    <w:rsid w:val="001F722C"/>
    <w:rsid w:val="00207764"/>
    <w:rsid w:val="002115BC"/>
    <w:rsid w:val="0021510E"/>
    <w:rsid w:val="00217D0E"/>
    <w:rsid w:val="002239F6"/>
    <w:rsid w:val="00226FE5"/>
    <w:rsid w:val="002412AC"/>
    <w:rsid w:val="002443CE"/>
    <w:rsid w:val="00251406"/>
    <w:rsid w:val="00254685"/>
    <w:rsid w:val="002576DB"/>
    <w:rsid w:val="0026101A"/>
    <w:rsid w:val="002648FD"/>
    <w:rsid w:val="002670E7"/>
    <w:rsid w:val="00281034"/>
    <w:rsid w:val="00282F47"/>
    <w:rsid w:val="00292D3F"/>
    <w:rsid w:val="002A2072"/>
    <w:rsid w:val="002A32A5"/>
    <w:rsid w:val="002A4D7D"/>
    <w:rsid w:val="002A54E4"/>
    <w:rsid w:val="002B3F5D"/>
    <w:rsid w:val="002B7D21"/>
    <w:rsid w:val="002C7DF5"/>
    <w:rsid w:val="002D78B0"/>
    <w:rsid w:val="002E063A"/>
    <w:rsid w:val="002E275E"/>
    <w:rsid w:val="002E473F"/>
    <w:rsid w:val="002F3E80"/>
    <w:rsid w:val="00306780"/>
    <w:rsid w:val="00312420"/>
    <w:rsid w:val="003157F5"/>
    <w:rsid w:val="003203AA"/>
    <w:rsid w:val="00323009"/>
    <w:rsid w:val="003356AA"/>
    <w:rsid w:val="00341B7D"/>
    <w:rsid w:val="0034514D"/>
    <w:rsid w:val="003547BE"/>
    <w:rsid w:val="00362F4D"/>
    <w:rsid w:val="00366AAC"/>
    <w:rsid w:val="00375233"/>
    <w:rsid w:val="0037531D"/>
    <w:rsid w:val="00375811"/>
    <w:rsid w:val="00383623"/>
    <w:rsid w:val="00385C93"/>
    <w:rsid w:val="0038624B"/>
    <w:rsid w:val="00390A2A"/>
    <w:rsid w:val="003915F9"/>
    <w:rsid w:val="003A37AD"/>
    <w:rsid w:val="003A3B7B"/>
    <w:rsid w:val="003A4960"/>
    <w:rsid w:val="003A6BF7"/>
    <w:rsid w:val="003B6156"/>
    <w:rsid w:val="003B70DB"/>
    <w:rsid w:val="003B768D"/>
    <w:rsid w:val="003C1383"/>
    <w:rsid w:val="003C2EA7"/>
    <w:rsid w:val="003C2EAD"/>
    <w:rsid w:val="003C7D9A"/>
    <w:rsid w:val="003E03FC"/>
    <w:rsid w:val="003E1366"/>
    <w:rsid w:val="003E1985"/>
    <w:rsid w:val="003E2A6E"/>
    <w:rsid w:val="003E47FA"/>
    <w:rsid w:val="003F2601"/>
    <w:rsid w:val="003F2BE9"/>
    <w:rsid w:val="003F5AA6"/>
    <w:rsid w:val="0040429F"/>
    <w:rsid w:val="00413B21"/>
    <w:rsid w:val="00413D80"/>
    <w:rsid w:val="00417ECC"/>
    <w:rsid w:val="00420CB6"/>
    <w:rsid w:val="00440A59"/>
    <w:rsid w:val="00440EA1"/>
    <w:rsid w:val="00441727"/>
    <w:rsid w:val="00446CA0"/>
    <w:rsid w:val="004540F6"/>
    <w:rsid w:val="00456403"/>
    <w:rsid w:val="0048602C"/>
    <w:rsid w:val="0049003F"/>
    <w:rsid w:val="00491B7C"/>
    <w:rsid w:val="00492643"/>
    <w:rsid w:val="00497C55"/>
    <w:rsid w:val="004B03A4"/>
    <w:rsid w:val="004B0795"/>
    <w:rsid w:val="004B43F4"/>
    <w:rsid w:val="004B6841"/>
    <w:rsid w:val="004D4119"/>
    <w:rsid w:val="004D64F5"/>
    <w:rsid w:val="004D7248"/>
    <w:rsid w:val="004E031C"/>
    <w:rsid w:val="004E4E4F"/>
    <w:rsid w:val="004F54F1"/>
    <w:rsid w:val="005114FD"/>
    <w:rsid w:val="005120FA"/>
    <w:rsid w:val="0051428D"/>
    <w:rsid w:val="005174F5"/>
    <w:rsid w:val="00521532"/>
    <w:rsid w:val="00521A31"/>
    <w:rsid w:val="00522966"/>
    <w:rsid w:val="00524A10"/>
    <w:rsid w:val="00525500"/>
    <w:rsid w:val="0053303D"/>
    <w:rsid w:val="005352F8"/>
    <w:rsid w:val="00554CDA"/>
    <w:rsid w:val="005611C8"/>
    <w:rsid w:val="00562E2E"/>
    <w:rsid w:val="00565904"/>
    <w:rsid w:val="0056632E"/>
    <w:rsid w:val="00570889"/>
    <w:rsid w:val="00570FC9"/>
    <w:rsid w:val="00575353"/>
    <w:rsid w:val="005802C4"/>
    <w:rsid w:val="005805DE"/>
    <w:rsid w:val="0058362D"/>
    <w:rsid w:val="00584B5A"/>
    <w:rsid w:val="00585D62"/>
    <w:rsid w:val="005872CE"/>
    <w:rsid w:val="00593583"/>
    <w:rsid w:val="00595408"/>
    <w:rsid w:val="005A320D"/>
    <w:rsid w:val="005A5640"/>
    <w:rsid w:val="005B324C"/>
    <w:rsid w:val="005B35A6"/>
    <w:rsid w:val="005B654E"/>
    <w:rsid w:val="005B6675"/>
    <w:rsid w:val="005C0226"/>
    <w:rsid w:val="005C280F"/>
    <w:rsid w:val="005E2AAE"/>
    <w:rsid w:val="005E2B45"/>
    <w:rsid w:val="005E2D34"/>
    <w:rsid w:val="005E742B"/>
    <w:rsid w:val="005F6019"/>
    <w:rsid w:val="0060025B"/>
    <w:rsid w:val="00600443"/>
    <w:rsid w:val="00642BEC"/>
    <w:rsid w:val="0064307A"/>
    <w:rsid w:val="006431CF"/>
    <w:rsid w:val="0065488F"/>
    <w:rsid w:val="006573CC"/>
    <w:rsid w:val="00660BD6"/>
    <w:rsid w:val="0066275F"/>
    <w:rsid w:val="00686D14"/>
    <w:rsid w:val="00693B60"/>
    <w:rsid w:val="006A2D2A"/>
    <w:rsid w:val="006B5AB7"/>
    <w:rsid w:val="006C6949"/>
    <w:rsid w:val="006D018D"/>
    <w:rsid w:val="006D15EF"/>
    <w:rsid w:val="006D7233"/>
    <w:rsid w:val="006D7713"/>
    <w:rsid w:val="006E4127"/>
    <w:rsid w:val="006E4DF5"/>
    <w:rsid w:val="006E5BFC"/>
    <w:rsid w:val="006F0AD4"/>
    <w:rsid w:val="006F2AAE"/>
    <w:rsid w:val="006F59F9"/>
    <w:rsid w:val="006F6E4B"/>
    <w:rsid w:val="007110D3"/>
    <w:rsid w:val="007110DD"/>
    <w:rsid w:val="00713618"/>
    <w:rsid w:val="007317FD"/>
    <w:rsid w:val="007323C7"/>
    <w:rsid w:val="00742972"/>
    <w:rsid w:val="007449B9"/>
    <w:rsid w:val="00756AED"/>
    <w:rsid w:val="00763AEB"/>
    <w:rsid w:val="00764591"/>
    <w:rsid w:val="00765A7E"/>
    <w:rsid w:val="00766851"/>
    <w:rsid w:val="00777015"/>
    <w:rsid w:val="00786400"/>
    <w:rsid w:val="00794737"/>
    <w:rsid w:val="007A1BD7"/>
    <w:rsid w:val="007A29B4"/>
    <w:rsid w:val="007A352F"/>
    <w:rsid w:val="007B1307"/>
    <w:rsid w:val="007B214A"/>
    <w:rsid w:val="007B3B07"/>
    <w:rsid w:val="007C1987"/>
    <w:rsid w:val="007C1CA7"/>
    <w:rsid w:val="007D17C0"/>
    <w:rsid w:val="007D17E6"/>
    <w:rsid w:val="007D5624"/>
    <w:rsid w:val="007E4F10"/>
    <w:rsid w:val="007E748A"/>
    <w:rsid w:val="007F00A0"/>
    <w:rsid w:val="007F59DE"/>
    <w:rsid w:val="00804536"/>
    <w:rsid w:val="008066DD"/>
    <w:rsid w:val="00811A26"/>
    <w:rsid w:val="0082148D"/>
    <w:rsid w:val="008216F1"/>
    <w:rsid w:val="00823532"/>
    <w:rsid w:val="008271F7"/>
    <w:rsid w:val="00831219"/>
    <w:rsid w:val="00834A04"/>
    <w:rsid w:val="00845C76"/>
    <w:rsid w:val="00855959"/>
    <w:rsid w:val="00856138"/>
    <w:rsid w:val="0085689E"/>
    <w:rsid w:val="008568C4"/>
    <w:rsid w:val="00872A84"/>
    <w:rsid w:val="00893014"/>
    <w:rsid w:val="00893BD6"/>
    <w:rsid w:val="008A3AFB"/>
    <w:rsid w:val="008B3D19"/>
    <w:rsid w:val="008C2A53"/>
    <w:rsid w:val="008C30AC"/>
    <w:rsid w:val="008C3433"/>
    <w:rsid w:val="008C41B4"/>
    <w:rsid w:val="008C7E55"/>
    <w:rsid w:val="008D0D00"/>
    <w:rsid w:val="008D47DB"/>
    <w:rsid w:val="008E3FFF"/>
    <w:rsid w:val="008F3D4F"/>
    <w:rsid w:val="00905514"/>
    <w:rsid w:val="00920EEC"/>
    <w:rsid w:val="00924308"/>
    <w:rsid w:val="009421DC"/>
    <w:rsid w:val="00953F3D"/>
    <w:rsid w:val="00962AA6"/>
    <w:rsid w:val="009632E2"/>
    <w:rsid w:val="009653A4"/>
    <w:rsid w:val="00965B4B"/>
    <w:rsid w:val="0097115E"/>
    <w:rsid w:val="0097184E"/>
    <w:rsid w:val="009725E4"/>
    <w:rsid w:val="0097454B"/>
    <w:rsid w:val="00977FE3"/>
    <w:rsid w:val="00986AF6"/>
    <w:rsid w:val="00987140"/>
    <w:rsid w:val="009B1978"/>
    <w:rsid w:val="009C3549"/>
    <w:rsid w:val="009C747B"/>
    <w:rsid w:val="009D039B"/>
    <w:rsid w:val="009D0571"/>
    <w:rsid w:val="009D6472"/>
    <w:rsid w:val="009E2A9B"/>
    <w:rsid w:val="009E3FB0"/>
    <w:rsid w:val="009F12A0"/>
    <w:rsid w:val="00A02FAA"/>
    <w:rsid w:val="00A24705"/>
    <w:rsid w:val="00A31B40"/>
    <w:rsid w:val="00A45B8C"/>
    <w:rsid w:val="00A5286E"/>
    <w:rsid w:val="00A56EAC"/>
    <w:rsid w:val="00A65692"/>
    <w:rsid w:val="00A708D1"/>
    <w:rsid w:val="00A717F1"/>
    <w:rsid w:val="00A725E6"/>
    <w:rsid w:val="00A759B4"/>
    <w:rsid w:val="00A83E13"/>
    <w:rsid w:val="00A85B16"/>
    <w:rsid w:val="00A91F13"/>
    <w:rsid w:val="00A9413E"/>
    <w:rsid w:val="00AA31C5"/>
    <w:rsid w:val="00AA401D"/>
    <w:rsid w:val="00AB5E60"/>
    <w:rsid w:val="00AC284D"/>
    <w:rsid w:val="00AC528E"/>
    <w:rsid w:val="00AC778A"/>
    <w:rsid w:val="00AD3FB3"/>
    <w:rsid w:val="00AD4F8B"/>
    <w:rsid w:val="00AE38BE"/>
    <w:rsid w:val="00AE6D21"/>
    <w:rsid w:val="00AF2F31"/>
    <w:rsid w:val="00AF49EA"/>
    <w:rsid w:val="00B150D6"/>
    <w:rsid w:val="00B24B6B"/>
    <w:rsid w:val="00B467D7"/>
    <w:rsid w:val="00B54845"/>
    <w:rsid w:val="00B54F74"/>
    <w:rsid w:val="00B57FAC"/>
    <w:rsid w:val="00B63A18"/>
    <w:rsid w:val="00B65E07"/>
    <w:rsid w:val="00B65F22"/>
    <w:rsid w:val="00B73D7D"/>
    <w:rsid w:val="00B77F57"/>
    <w:rsid w:val="00B80CAF"/>
    <w:rsid w:val="00B81114"/>
    <w:rsid w:val="00B825B6"/>
    <w:rsid w:val="00B96453"/>
    <w:rsid w:val="00BB1940"/>
    <w:rsid w:val="00BB56A0"/>
    <w:rsid w:val="00BC434F"/>
    <w:rsid w:val="00BC6CFE"/>
    <w:rsid w:val="00BD4735"/>
    <w:rsid w:val="00BD7E55"/>
    <w:rsid w:val="00BE45CC"/>
    <w:rsid w:val="00BE5EF0"/>
    <w:rsid w:val="00C00694"/>
    <w:rsid w:val="00C02CDF"/>
    <w:rsid w:val="00C02D53"/>
    <w:rsid w:val="00C2029A"/>
    <w:rsid w:val="00C2282A"/>
    <w:rsid w:val="00C37A24"/>
    <w:rsid w:val="00C44ECC"/>
    <w:rsid w:val="00C601BD"/>
    <w:rsid w:val="00C74142"/>
    <w:rsid w:val="00C86057"/>
    <w:rsid w:val="00C909B2"/>
    <w:rsid w:val="00C964C3"/>
    <w:rsid w:val="00CA4F92"/>
    <w:rsid w:val="00CB2DC0"/>
    <w:rsid w:val="00CB537B"/>
    <w:rsid w:val="00CC2039"/>
    <w:rsid w:val="00CC53BB"/>
    <w:rsid w:val="00CD0911"/>
    <w:rsid w:val="00CD146D"/>
    <w:rsid w:val="00CE49C1"/>
    <w:rsid w:val="00D050E9"/>
    <w:rsid w:val="00D064DF"/>
    <w:rsid w:val="00D07103"/>
    <w:rsid w:val="00D269F5"/>
    <w:rsid w:val="00D277A0"/>
    <w:rsid w:val="00D319CD"/>
    <w:rsid w:val="00D36C7F"/>
    <w:rsid w:val="00D47C9A"/>
    <w:rsid w:val="00D47ECE"/>
    <w:rsid w:val="00D5787D"/>
    <w:rsid w:val="00D61D4C"/>
    <w:rsid w:val="00D62A7B"/>
    <w:rsid w:val="00D63505"/>
    <w:rsid w:val="00D64E7F"/>
    <w:rsid w:val="00D65A9A"/>
    <w:rsid w:val="00D74D38"/>
    <w:rsid w:val="00D84AA5"/>
    <w:rsid w:val="00D913F6"/>
    <w:rsid w:val="00D9456A"/>
    <w:rsid w:val="00DA1DF6"/>
    <w:rsid w:val="00DA24F9"/>
    <w:rsid w:val="00DA404B"/>
    <w:rsid w:val="00DC1970"/>
    <w:rsid w:val="00DC3C00"/>
    <w:rsid w:val="00DC6207"/>
    <w:rsid w:val="00DD1AAA"/>
    <w:rsid w:val="00DD1AFF"/>
    <w:rsid w:val="00DD41B2"/>
    <w:rsid w:val="00DD4A81"/>
    <w:rsid w:val="00DE2451"/>
    <w:rsid w:val="00DE4276"/>
    <w:rsid w:val="00DE5511"/>
    <w:rsid w:val="00DF13F6"/>
    <w:rsid w:val="00DF2499"/>
    <w:rsid w:val="00DF2DCF"/>
    <w:rsid w:val="00DF505B"/>
    <w:rsid w:val="00E0125D"/>
    <w:rsid w:val="00E142EF"/>
    <w:rsid w:val="00E16361"/>
    <w:rsid w:val="00E16C32"/>
    <w:rsid w:val="00E21B29"/>
    <w:rsid w:val="00E24D6E"/>
    <w:rsid w:val="00E32894"/>
    <w:rsid w:val="00E32AE4"/>
    <w:rsid w:val="00E33100"/>
    <w:rsid w:val="00E37FC9"/>
    <w:rsid w:val="00E441BF"/>
    <w:rsid w:val="00E448B7"/>
    <w:rsid w:val="00E456E2"/>
    <w:rsid w:val="00E4795A"/>
    <w:rsid w:val="00E505C4"/>
    <w:rsid w:val="00E51D98"/>
    <w:rsid w:val="00E52165"/>
    <w:rsid w:val="00E54524"/>
    <w:rsid w:val="00E579BB"/>
    <w:rsid w:val="00E6017B"/>
    <w:rsid w:val="00E604BB"/>
    <w:rsid w:val="00E614A1"/>
    <w:rsid w:val="00E61C02"/>
    <w:rsid w:val="00E65699"/>
    <w:rsid w:val="00E86FCF"/>
    <w:rsid w:val="00E905FA"/>
    <w:rsid w:val="00E9177F"/>
    <w:rsid w:val="00E932CB"/>
    <w:rsid w:val="00E9360E"/>
    <w:rsid w:val="00E956CB"/>
    <w:rsid w:val="00E97176"/>
    <w:rsid w:val="00EB07BD"/>
    <w:rsid w:val="00EB27D0"/>
    <w:rsid w:val="00EB625B"/>
    <w:rsid w:val="00EB78B3"/>
    <w:rsid w:val="00EB7ED7"/>
    <w:rsid w:val="00EC1D17"/>
    <w:rsid w:val="00EC58B5"/>
    <w:rsid w:val="00EC7494"/>
    <w:rsid w:val="00ED2321"/>
    <w:rsid w:val="00ED4296"/>
    <w:rsid w:val="00EE5C3D"/>
    <w:rsid w:val="00EE62FE"/>
    <w:rsid w:val="00EF1F9A"/>
    <w:rsid w:val="00EF7B91"/>
    <w:rsid w:val="00F1197F"/>
    <w:rsid w:val="00F1419E"/>
    <w:rsid w:val="00F14498"/>
    <w:rsid w:val="00F22576"/>
    <w:rsid w:val="00F23E03"/>
    <w:rsid w:val="00F248A8"/>
    <w:rsid w:val="00F3315B"/>
    <w:rsid w:val="00F37585"/>
    <w:rsid w:val="00F52088"/>
    <w:rsid w:val="00F52F10"/>
    <w:rsid w:val="00F575F5"/>
    <w:rsid w:val="00F60ECF"/>
    <w:rsid w:val="00F6128A"/>
    <w:rsid w:val="00F66467"/>
    <w:rsid w:val="00F67A87"/>
    <w:rsid w:val="00F707A4"/>
    <w:rsid w:val="00F767EB"/>
    <w:rsid w:val="00F818AF"/>
    <w:rsid w:val="00F818BF"/>
    <w:rsid w:val="00F84CD1"/>
    <w:rsid w:val="00F84E17"/>
    <w:rsid w:val="00F95F6D"/>
    <w:rsid w:val="00FB0B57"/>
    <w:rsid w:val="00FB3E52"/>
    <w:rsid w:val="00FB7076"/>
    <w:rsid w:val="00FD3BE9"/>
    <w:rsid w:val="00FE7C78"/>
    <w:rsid w:val="00FF0752"/>
    <w:rsid w:val="00FF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B17EC3-2574-4E90-864C-44CE9FB2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E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10D3"/>
    <w:rPr>
      <w:b/>
      <w:bCs/>
    </w:rPr>
  </w:style>
  <w:style w:type="character" w:styleId="a5">
    <w:name w:val="Emphasis"/>
    <w:basedOn w:val="a0"/>
    <w:uiPriority w:val="20"/>
    <w:qFormat/>
    <w:rsid w:val="007110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7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</cp:lastModifiedBy>
  <cp:revision>4</cp:revision>
  <dcterms:created xsi:type="dcterms:W3CDTF">2026-05-08T09:16:00Z</dcterms:created>
  <dcterms:modified xsi:type="dcterms:W3CDTF">2026-05-08T09:27:00Z</dcterms:modified>
</cp:coreProperties>
</file>