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32" w:rsidRDefault="00C67D32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67D32" w:rsidRDefault="00C67D32">
      <w:pPr>
        <w:pStyle w:val="newncpi"/>
        <w:ind w:firstLine="0"/>
        <w:jc w:val="center"/>
      </w:pPr>
      <w:r>
        <w:rPr>
          <w:rStyle w:val="datepr"/>
        </w:rPr>
        <w:t>5 декабря 2014 г.</w:t>
      </w:r>
      <w:r>
        <w:rPr>
          <w:rStyle w:val="number"/>
        </w:rPr>
        <w:t xml:space="preserve"> № 567</w:t>
      </w:r>
    </w:p>
    <w:p w:rsidR="00C67D32" w:rsidRDefault="00C67D32">
      <w:pPr>
        <w:pStyle w:val="title"/>
      </w:pPr>
      <w:r>
        <w:t>О дополнительных мерах по защите прав потребителей</w:t>
      </w:r>
    </w:p>
    <w:p w:rsidR="00C67D32" w:rsidRDefault="00C67D32">
      <w:pPr>
        <w:pStyle w:val="changei"/>
      </w:pPr>
      <w:r>
        <w:t>Изменения и дополнения:</w:t>
      </w:r>
    </w:p>
    <w:p w:rsidR="00C67D32" w:rsidRDefault="00C67D32">
      <w:pPr>
        <w:pStyle w:val="changeadd"/>
      </w:pPr>
      <w:r>
        <w:t>Указ Президента Республики Беларусь от 3 июня 2016 г. № 188 (Национальный правовой Интернет-портал Республики Беларусь, 07.06.2016, 1/16439) &lt;P31600188&gt;;</w:t>
      </w:r>
    </w:p>
    <w:p w:rsidR="00C67D32" w:rsidRDefault="00C67D32">
      <w:pPr>
        <w:pStyle w:val="changeadd"/>
      </w:pPr>
      <w:r>
        <w:t>Указ Президента Республики Беларусь от 9 августа 2019 г. № 303 (Национальный правовой Интернет-портал Республики Беларусь, 13.08.2019, 1/18513) &lt;P31900303&gt;</w:t>
      </w:r>
    </w:p>
    <w:p w:rsidR="00C67D32" w:rsidRDefault="00C67D32">
      <w:pPr>
        <w:pStyle w:val="newncpi"/>
      </w:pPr>
      <w:r>
        <w:t> </w:t>
      </w:r>
    </w:p>
    <w:p w:rsidR="00C67D32" w:rsidRDefault="00C67D32">
      <w:pPr>
        <w:pStyle w:val="izvlechen"/>
      </w:pPr>
      <w:r>
        <w:t>(Извлечение)</w:t>
      </w:r>
    </w:p>
    <w:p w:rsidR="00C67D32" w:rsidRDefault="00C67D32">
      <w:pPr>
        <w:pStyle w:val="newncpi"/>
      </w:pPr>
      <w:r>
        <w:t> </w:t>
      </w:r>
    </w:p>
    <w:p w:rsidR="00C67D32" w:rsidRDefault="00C67D32">
      <w:pPr>
        <w:pStyle w:val="preamble"/>
      </w:pPr>
      <w:r>
        <w:t>В целях усиления защиты прав потребителей, в том числе прав на надлежащее качество и безопасность приобретаемых товаров, обеспечения соблюдения субъектами хозяйствования законодательства о ценообразовании:</w:t>
      </w:r>
    </w:p>
    <w:p w:rsidR="00C67D32" w:rsidRDefault="00C67D32">
      <w:pPr>
        <w:pStyle w:val="point"/>
      </w:pPr>
      <w:r>
        <w:t>1. Установить, что заместитель Министра здравоохранения – Главный государственный санитарный врач Республики Беларусь вправе принимать решения о запрете ввоза на территорию Республики Беларусь или обращения на территории Республики Беларусь (разработка, производство, реализация, хранение, транспортировка, использование, ввоз на территорию Республики Беларусь, вывоз с территории Республики Беларусь) продукции, не соответствующей требованиям законодательства в области санитарно-эпидемиологического благополучия населения.</w:t>
      </w:r>
    </w:p>
    <w:p w:rsidR="00C67D32" w:rsidRDefault="00C67D32">
      <w:pPr>
        <w:pStyle w:val="point"/>
      </w:pPr>
      <w:r>
        <w:t>2. Исключен.</w:t>
      </w:r>
    </w:p>
    <w:p w:rsidR="00C67D32" w:rsidRDefault="00C67D32">
      <w:pPr>
        <w:pStyle w:val="point"/>
      </w:pPr>
      <w:r>
        <w:t>3. Исключен.</w:t>
      </w:r>
    </w:p>
    <w:p w:rsidR="00C67D32" w:rsidRDefault="00C67D32">
      <w:pPr>
        <w:pStyle w:val="point"/>
      </w:pPr>
      <w:r>
        <w:t>4. Внести в приложение 1 к Указу Президента Республики Беларусь от 25 февраля 2011 г. № 72 «О некоторых вопросах регулирования цен (тарифов) в Республике Беларусь» (Национальный реестр правовых актов Республики Беларусь, 2011 г., № 26, 1/12374; № 133, 1/13106; 2012 г., № 49, 1/13473; Национальный правовой Интернет-портал Республики Беларусь, 05.02.2013, 1/14044) следующие изменения и дополнение:</w:t>
      </w:r>
    </w:p>
    <w:p w:rsidR="00C67D32" w:rsidRDefault="00C67D32">
      <w:pPr>
        <w:pStyle w:val="newncpi"/>
      </w:pPr>
      <w:r>
        <w:t>в абзаце первом раздела «Министерство здравоохранения» и абзаце втором раздела «Облисполкомы и Минский горисполком» слова «Министерством экономики» заменить словами «Министерством торговли»;</w:t>
      </w:r>
    </w:p>
    <w:p w:rsidR="00C67D32" w:rsidRDefault="00C67D32">
      <w:pPr>
        <w:pStyle w:val="newncpi"/>
      </w:pPr>
      <w:r>
        <w:t>после раздела «Министерство сельского хозяйства и продовольствия» дополнить приложение разделом следующего содержания:</w:t>
      </w:r>
    </w:p>
    <w:p w:rsidR="00C67D32" w:rsidRDefault="00C67D32">
      <w:pPr>
        <w:pStyle w:val="newncpi"/>
      </w:pPr>
      <w:r>
        <w:t>«Министерство торговли</w:t>
      </w:r>
    </w:p>
    <w:p w:rsidR="00C67D32" w:rsidRDefault="00C67D32">
      <w:pPr>
        <w:pStyle w:val="newncpi"/>
      </w:pPr>
      <w:r>
        <w:t>Социально значимые товары (работы, услуги) по перечню, определяемому Советом Министров Республики Беларусь</w:t>
      </w:r>
    </w:p>
    <w:p w:rsidR="00C67D32" w:rsidRDefault="00C67D32">
      <w:pPr>
        <w:pStyle w:val="newncpi"/>
      </w:pPr>
      <w:r>
        <w:t>Алкогольная продукция (крепостью свыше 28 процентов)»;</w:t>
      </w:r>
    </w:p>
    <w:p w:rsidR="00C67D32" w:rsidRDefault="00C67D32">
      <w:pPr>
        <w:pStyle w:val="newncpi"/>
      </w:pPr>
      <w:r>
        <w:t>в разделе «Министерство экономики»:</w:t>
      </w:r>
    </w:p>
    <w:p w:rsidR="00C67D32" w:rsidRDefault="00C67D32">
      <w:pPr>
        <w:pStyle w:val="newncpi"/>
      </w:pPr>
      <w:r>
        <w:t>абзацы второй и седьмой исключить;</w:t>
      </w:r>
    </w:p>
    <w:p w:rsidR="00C67D32" w:rsidRDefault="00C67D32">
      <w:pPr>
        <w:pStyle w:val="newncpi"/>
      </w:pPr>
      <w:r>
        <w:t>абзацы третий–шестой и восьмой–четырнадцатый считать соответственно абзацами вторым–пятым и шестым–двенадцатым.</w:t>
      </w:r>
    </w:p>
    <w:p w:rsidR="00C67D32" w:rsidRDefault="00C67D32">
      <w:pPr>
        <w:pStyle w:val="point"/>
      </w:pPr>
      <w:r>
        <w:t>5. </w:t>
      </w:r>
      <w:r>
        <w:rPr>
          <w:i/>
          <w:iCs/>
        </w:rPr>
        <w:t>Для служебного пользования</w:t>
      </w:r>
      <w:r>
        <w:t>.</w:t>
      </w:r>
    </w:p>
    <w:p w:rsidR="00C67D32" w:rsidRDefault="00C67D32">
      <w:pPr>
        <w:pStyle w:val="point"/>
      </w:pPr>
      <w:r>
        <w:t>6. Совету Министров Республики Беларусь в двухмесячный срок обеспечить приведение актов законодательства в соответствие с настоящим Указом.</w:t>
      </w:r>
    </w:p>
    <w:p w:rsidR="00C67D32" w:rsidRDefault="00C67D32">
      <w:pPr>
        <w:pStyle w:val="point"/>
      </w:pPr>
      <w:r>
        <w:t>7. Настоящий Указ вступает в силу в следующем порядке:</w:t>
      </w:r>
    </w:p>
    <w:p w:rsidR="00C67D32" w:rsidRDefault="00C67D32">
      <w:pPr>
        <w:pStyle w:val="newncpi"/>
      </w:pPr>
      <w:r>
        <w:t>пункт 5 настоящего Указа – через два месяца после подписания настоящего Указа;</w:t>
      </w:r>
    </w:p>
    <w:p w:rsidR="00C67D32" w:rsidRDefault="00C67D32">
      <w:pPr>
        <w:pStyle w:val="newncpi"/>
      </w:pPr>
      <w:r>
        <w:t>иные положения этого Указа – после его официального опубликования.</w:t>
      </w:r>
    </w:p>
    <w:p w:rsidR="00C67D32" w:rsidRDefault="00C67D32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/>
      </w:tblPr>
      <w:tblGrid>
        <w:gridCol w:w="4681"/>
        <w:gridCol w:w="4688"/>
      </w:tblGrid>
      <w:tr w:rsidR="00C67D32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7D32" w:rsidRDefault="00C67D32">
            <w:pPr>
              <w:pStyle w:val="newncpi0"/>
              <w:jc w:val="left"/>
            </w:pPr>
            <w:r>
              <w:rPr>
                <w:rStyle w:val="post"/>
              </w:rPr>
              <w:t xml:space="preserve">Президент Республики Беларусь 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7D32" w:rsidRDefault="00C67D32">
            <w:pPr>
              <w:pStyle w:val="newncpi0"/>
              <w:jc w:val="right"/>
            </w:pPr>
            <w:r>
              <w:rPr>
                <w:rStyle w:val="post"/>
              </w:rPr>
              <w:t>А</w:t>
            </w:r>
            <w:r>
              <w:rPr>
                <w:rStyle w:val="pers"/>
              </w:rPr>
              <w:t>.Лукашенко</w:t>
            </w:r>
          </w:p>
        </w:tc>
      </w:tr>
    </w:tbl>
    <w:p w:rsidR="00C67D32" w:rsidRDefault="00C67D32">
      <w:pPr>
        <w:pStyle w:val="newncpi0"/>
      </w:pPr>
      <w:r>
        <w:t> </w:t>
      </w:r>
    </w:p>
    <w:p w:rsidR="00EA0A1A" w:rsidRDefault="00EA0A1A"/>
    <w:sectPr w:rsidR="00EA0A1A" w:rsidSect="00C67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EE" w:rsidRDefault="003718EE" w:rsidP="00C67D32">
      <w:pPr>
        <w:spacing w:after="0" w:line="240" w:lineRule="auto"/>
      </w:pPr>
      <w:r>
        <w:separator/>
      </w:r>
    </w:p>
  </w:endnote>
  <w:endnote w:type="continuationSeparator" w:id="1">
    <w:p w:rsidR="003718EE" w:rsidRDefault="003718EE" w:rsidP="00C6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32" w:rsidRDefault="00C67D3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32" w:rsidRDefault="00C67D3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C67D32" w:rsidTr="00C67D32">
      <w:tc>
        <w:tcPr>
          <w:tcW w:w="1800" w:type="dxa"/>
          <w:shd w:val="clear" w:color="auto" w:fill="auto"/>
          <w:vAlign w:val="center"/>
        </w:tcPr>
        <w:p w:rsidR="00C67D32" w:rsidRDefault="00C67D3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67D32" w:rsidRDefault="00C67D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67D32" w:rsidRDefault="00C67D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23.02.2026</w:t>
          </w:r>
        </w:p>
        <w:p w:rsidR="00C67D32" w:rsidRDefault="00C67D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C67D32" w:rsidRPr="00C67D32" w:rsidRDefault="00C67D3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C67D32" w:rsidRDefault="00C67D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EE" w:rsidRDefault="003718EE" w:rsidP="00C67D32">
      <w:pPr>
        <w:spacing w:after="0" w:line="240" w:lineRule="auto"/>
      </w:pPr>
      <w:r>
        <w:separator/>
      </w:r>
    </w:p>
  </w:footnote>
  <w:footnote w:type="continuationSeparator" w:id="1">
    <w:p w:rsidR="003718EE" w:rsidRDefault="003718EE" w:rsidP="00C6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32" w:rsidRDefault="00C67D32" w:rsidP="00496B9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D32" w:rsidRDefault="00C67D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32" w:rsidRPr="00C67D32" w:rsidRDefault="00C67D32" w:rsidP="00496B9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67D32">
      <w:rPr>
        <w:rStyle w:val="a7"/>
        <w:rFonts w:ascii="Times New Roman" w:hAnsi="Times New Roman" w:cs="Times New Roman"/>
        <w:sz w:val="24"/>
      </w:rPr>
      <w:fldChar w:fldCharType="begin"/>
    </w:r>
    <w:r w:rsidRPr="00C67D3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67D3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67D32">
      <w:rPr>
        <w:rStyle w:val="a7"/>
        <w:rFonts w:ascii="Times New Roman" w:hAnsi="Times New Roman" w:cs="Times New Roman"/>
        <w:sz w:val="24"/>
      </w:rPr>
      <w:fldChar w:fldCharType="end"/>
    </w:r>
  </w:p>
  <w:p w:rsidR="00C67D32" w:rsidRPr="00C67D32" w:rsidRDefault="00C67D3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32" w:rsidRDefault="00C67D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D32"/>
    <w:rsid w:val="000B25C5"/>
    <w:rsid w:val="00240106"/>
    <w:rsid w:val="00320433"/>
    <w:rsid w:val="003718EE"/>
    <w:rsid w:val="00520B9E"/>
    <w:rsid w:val="00B613C3"/>
    <w:rsid w:val="00C67D32"/>
    <w:rsid w:val="00EA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67D3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rsid w:val="00C67D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67D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67D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67D3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67D3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67D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67D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67D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67D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67D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67D3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67D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67D3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6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6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7D32"/>
  </w:style>
  <w:style w:type="paragraph" w:styleId="a5">
    <w:name w:val="footer"/>
    <w:basedOn w:val="a"/>
    <w:link w:val="a6"/>
    <w:uiPriority w:val="99"/>
    <w:semiHidden/>
    <w:unhideWhenUsed/>
    <w:rsid w:val="00C6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7D32"/>
  </w:style>
  <w:style w:type="character" w:styleId="a7">
    <w:name w:val="page number"/>
    <w:basedOn w:val="a0"/>
    <w:uiPriority w:val="99"/>
    <w:semiHidden/>
    <w:unhideWhenUsed/>
    <w:rsid w:val="00C67D32"/>
  </w:style>
  <w:style w:type="table" w:styleId="a8">
    <w:name w:val="Table Grid"/>
    <w:basedOn w:val="a1"/>
    <w:uiPriority w:val="59"/>
    <w:rsid w:val="00C67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2390</Characters>
  <Application>Microsoft Office Word</Application>
  <DocSecurity>0</DocSecurity>
  <Lines>54</Lines>
  <Paragraphs>30</Paragraphs>
  <ScaleCrop>false</ScaleCrop>
  <Company>Romeo1994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SRCGE</dc:creator>
  <cp:lastModifiedBy>SRCGE</cp:lastModifiedBy>
  <cp:revision>1</cp:revision>
  <dcterms:created xsi:type="dcterms:W3CDTF">2026-02-23T12:08:00Z</dcterms:created>
  <dcterms:modified xsi:type="dcterms:W3CDTF">2026-02-23T12:10:00Z</dcterms:modified>
</cp:coreProperties>
</file>