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82" w:rsidRPr="008C1882" w:rsidRDefault="008C1882" w:rsidP="008C1882">
      <w:pPr>
        <w:shd w:val="clear" w:color="auto" w:fill="F5F5F5"/>
        <w:spacing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C18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begin"/>
      </w:r>
      <w:r w:rsidRPr="008C18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instrText xml:space="preserve"> HYPERLINK "https://cgevtb.by/" </w:instrText>
      </w:r>
      <w:r w:rsidRPr="008C18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separate"/>
      </w:r>
      <w:r w:rsidRPr="008C1882">
        <w:rPr>
          <w:rFonts w:ascii="Arial" w:eastAsia="Times New Roman" w:hAnsi="Arial" w:cs="Arial"/>
          <w:color w:val="0088D9"/>
          <w:sz w:val="18"/>
          <w:szCs w:val="18"/>
          <w:lang w:eastAsia="ru-RU"/>
        </w:rPr>
        <w:t>Главная</w:t>
      </w:r>
      <w:r w:rsidRPr="008C18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fldChar w:fldCharType="end"/>
      </w:r>
      <w:r w:rsidRPr="008C18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&gt; </w:t>
      </w:r>
      <w:hyperlink r:id="rId4" w:history="1">
        <w:r w:rsidRPr="008C1882">
          <w:rPr>
            <w:rFonts w:ascii="Arial" w:eastAsia="Times New Roman" w:hAnsi="Arial" w:cs="Arial"/>
            <w:color w:val="0088D9"/>
            <w:sz w:val="18"/>
            <w:szCs w:val="18"/>
            <w:lang w:eastAsia="ru-RU"/>
          </w:rPr>
          <w:t>Новости</w:t>
        </w:r>
      </w:hyperlink>
      <w:r w:rsidRPr="008C18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&gt; Всемирный день гигиены рук</w:t>
      </w:r>
    </w:p>
    <w:p w:rsidR="008C1882" w:rsidRPr="008C1882" w:rsidRDefault="008C1882" w:rsidP="008C1882">
      <w:pPr>
        <w:pBdr>
          <w:bottom w:val="single" w:sz="6" w:space="7" w:color="EEEEEE"/>
        </w:pBdr>
        <w:shd w:val="clear" w:color="auto" w:fill="DCE9F2"/>
        <w:spacing w:after="30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r w:rsidRPr="008C1882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Всемирный день гигиены рук</w:t>
      </w:r>
    </w:p>
    <w:p w:rsidR="008C1882" w:rsidRPr="008C1882" w:rsidRDefault="008C1882" w:rsidP="008C188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</w:pPr>
      <w:r w:rsidRPr="008C1882">
        <w:rPr>
          <w:rFonts w:ascii="Arial" w:eastAsia="Times New Roman" w:hAnsi="Arial" w:cs="Arial"/>
          <w:b/>
          <w:bCs/>
          <w:color w:val="7FA3B7"/>
          <w:sz w:val="16"/>
          <w:szCs w:val="16"/>
          <w:lang w:eastAsia="ru-RU"/>
        </w:rPr>
        <w:t>05 мая 2026</w:t>
      </w:r>
    </w:p>
    <w:p w:rsidR="008C1882" w:rsidRPr="008C1882" w:rsidRDefault="008C1882" w:rsidP="008C18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По инициативе Всемирной организация здравоохранения 5</w:t>
      </w:r>
      <w:r w:rsidRPr="008C1882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 мая отмечается Всемирным днем гигиены рук, девиз которого </w:t>
      </w:r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 2026 году – «Действие спасает жизни».</w:t>
      </w:r>
    </w:p>
    <w:p w:rsidR="008C1882" w:rsidRPr="008C1882" w:rsidRDefault="008C1882" w:rsidP="008C18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Уже не требует подтверждения тот факт, что простое мытье рук водой</w:t>
      </w:r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с мылом помогает эф</w:t>
      </w:r>
      <w:bookmarkStart w:id="0" w:name="_GoBack"/>
      <w:bookmarkEnd w:id="0"/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фективно бороться с множеством инфекционных заболеваний. В связи со вспышками инфекционных заболеваний по всему миру важность своевременного и правильного мытья рук как дома, так и вне его, всячески освещалась и пропагандировалась. Рекомендации по гигиене рук изложены в Руководствах Всемирной организации здравоохранения.</w:t>
      </w:r>
    </w:p>
    <w:p w:rsidR="008C1882" w:rsidRPr="008C1882" w:rsidRDefault="008C1882" w:rsidP="008C18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Еще раз хочется напомнить, что мыть руки с мылом необходимо после посещения туалета, прикосновения к сырым продуктам, очищения носа</w:t>
      </w:r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или чихания, контакта с животными, посещения общественных мест и поездки в общественном транспорте, ухода за больным и контакта с вещами (выделениями) больного; перед приготовлением еды и приемом пищи;</w:t>
      </w:r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до и после обработки раны; если руки грязные или давно не мытые.</w:t>
      </w:r>
    </w:p>
    <w:p w:rsidR="008C1882" w:rsidRPr="008C1882" w:rsidRDefault="008C1882" w:rsidP="008C18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В</w:t>
      </w:r>
      <w:r w:rsidRPr="008C1882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ажно соблюдать правила мытья рук, уделяя</w:t>
      </w:r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особое внимание тыльной</w:t>
      </w:r>
      <w:r w:rsidRPr="008C1882">
        <w:rPr>
          <w:rFonts w:ascii="Arial" w:eastAsia="Times New Roman" w:hAnsi="Arial" w:cs="Arial"/>
          <w:i/>
          <w:iCs/>
          <w:color w:val="1A1A1A"/>
          <w:sz w:val="21"/>
          <w:szCs w:val="21"/>
          <w:lang w:eastAsia="ru-RU"/>
        </w:rPr>
        <w:t> стороне ладоней, запястьям, области между пальцами и под ногтями, а также </w:t>
      </w:r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процедуре сушки рук. Для быстрого достижения эффекта «сухих рук» использование одноразовых бумажных полотенец является наиболее оптимальным вариантом.  При сушке рук с помощью </w:t>
      </w:r>
      <w:proofErr w:type="spellStart"/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электрополотенец</w:t>
      </w:r>
      <w:proofErr w:type="spellEnd"/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требуется большее время, а при использовании обычных полотенец должен соблюдаться принцип индивидуальности.  Выбрасывая бумажное полотенце</w:t>
      </w:r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в мусорное ведро, не следует дотрагивается до него. </w:t>
      </w:r>
    </w:p>
    <w:p w:rsidR="008C1882" w:rsidRPr="008C1882" w:rsidRDefault="008C1882" w:rsidP="008C18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Безусловное соблюдение требований гигиены рук медицинским персоналом, включающими мытье рук, гигиеническую или хирургическую антисептику, являются наиболее важными мероприятиями по снижению риска инфицирования как пациентов, так и медицинских работников. Всемирный день гигиены рук призывает всех, кто оказывает медицинскую помощь, уделять большое внимание этому гигиеническому мероприятию.</w:t>
      </w:r>
    </w:p>
    <w:p w:rsidR="008C1882" w:rsidRPr="008C1882" w:rsidRDefault="008C1882" w:rsidP="008C18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Порядок обработки кожи рук определена Европейским стандартом</w:t>
      </w:r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EN 1500, а требования к проведению регламентированы специфическими санитарно-эпидемиологическим требованиями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утвержденными постановлением Совета Министров Республики Беларусь от 03.03.2020 № 130.</w:t>
      </w:r>
    </w:p>
    <w:p w:rsidR="008C1882" w:rsidRPr="008C1882" w:rsidRDefault="008C1882" w:rsidP="008C18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Гигиеническая антисептика предусматривает обработку кистей рук, хирургическая – мытье рук (кистей, запястий, предплечий) жидким мылом и водой с последующим высушиванием стерильными салфетками, обработку спиртосодержащим антисептиком кистей, ногтевых лож, запястий и предплечий.</w:t>
      </w:r>
    </w:p>
    <w:p w:rsidR="008C1882" w:rsidRPr="008C1882" w:rsidRDefault="008C1882" w:rsidP="008C18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При проведении гигиенической и хирургической антисептики нанесенный антисептик тщательно втирается в кожу кистей рук, запястья, предплечий, ногтевые ложа до полного высыхания. Важно обеспечить строгое соблюдение времени обработки, последовательности движений согласно</w:t>
      </w:r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EN-1500.</w:t>
      </w:r>
    </w:p>
    <w:p w:rsidR="008C1882" w:rsidRPr="008C1882" w:rsidRDefault="008C1882" w:rsidP="008C188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Для достижения эффективного уровня обеззараживания кожи рук медицинские работники должны иметь коротко подстриженные ногти, не носить искусственные или </w:t>
      </w:r>
      <w:proofErr w:type="spellStart"/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нарощенные</w:t>
      </w:r>
      <w:proofErr w:type="spellEnd"/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ногти, кольца, перстни и другие украшения.</w:t>
      </w:r>
    </w:p>
    <w:p w:rsidR="008C1882" w:rsidRPr="008C1882" w:rsidRDefault="008C1882" w:rsidP="008C188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8C1882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Гигиена рук — простой, но очень эффективный способ защитить себя и окружающих от инфекций.</w:t>
      </w:r>
    </w:p>
    <w:p w:rsidR="00510C19" w:rsidRDefault="00510C19"/>
    <w:sectPr w:rsidR="00510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48"/>
    <w:rsid w:val="00337C48"/>
    <w:rsid w:val="00510C19"/>
    <w:rsid w:val="008C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B934A-5033-4B7C-AE59-91DDE81D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7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5370">
              <w:marLeft w:val="0"/>
              <w:marRight w:val="0"/>
              <w:marTop w:val="0"/>
              <w:marBottom w:val="328"/>
              <w:divBdr>
                <w:top w:val="none" w:sz="0" w:space="0" w:color="auto"/>
                <w:left w:val="none" w:sz="0" w:space="0" w:color="auto"/>
                <w:bottom w:val="single" w:sz="6" w:space="12" w:color="C9D4DD"/>
                <w:right w:val="none" w:sz="0" w:space="0" w:color="auto"/>
              </w:divBdr>
              <w:divsChild>
                <w:div w:id="2992374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8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gevtb.by/news/i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2026-05-06T05:54:00Z</dcterms:created>
  <dcterms:modified xsi:type="dcterms:W3CDTF">2026-05-06T05:55:00Z</dcterms:modified>
</cp:coreProperties>
</file>