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896" w:rsidRDefault="004E2896" w:rsidP="00061F0F">
      <w:pPr>
        <w:shd w:val="clear" w:color="auto" w:fill="DFEFFF"/>
        <w:spacing w:line="240" w:lineRule="auto"/>
        <w:contextualSpacing/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</w:pPr>
      <w:proofErr w:type="spellStart"/>
      <w:r w:rsidRPr="00986981">
        <w:rPr>
          <w:rFonts w:ascii="Times New Roman" w:eastAsia="Times New Roman" w:hAnsi="Times New Roman" w:cs="Times New Roman"/>
          <w:b/>
          <w:bCs/>
          <w:color w:val="5F5F5F"/>
          <w:sz w:val="24"/>
          <w:szCs w:val="24"/>
          <w:lang w:eastAsia="ru-RU"/>
        </w:rPr>
        <w:t>Парадак</w:t>
      </w:r>
      <w:proofErr w:type="spellEnd"/>
      <w:r w:rsidRPr="00986981">
        <w:rPr>
          <w:rFonts w:ascii="Times New Roman" w:eastAsia="Times New Roman" w:hAnsi="Times New Roman" w:cs="Times New Roman"/>
          <w:b/>
          <w:bCs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b/>
          <w:bCs/>
          <w:color w:val="5F5F5F"/>
          <w:sz w:val="24"/>
          <w:szCs w:val="24"/>
          <w:lang w:eastAsia="ru-RU"/>
        </w:rPr>
        <w:t>абскарджання</w:t>
      </w:r>
      <w:proofErr w:type="spellEnd"/>
      <w:r w:rsidRPr="00986981">
        <w:rPr>
          <w:rFonts w:ascii="Times New Roman" w:eastAsia="Times New Roman" w:hAnsi="Times New Roman" w:cs="Times New Roman"/>
          <w:b/>
          <w:bCs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b/>
          <w:bCs/>
          <w:color w:val="5F5F5F"/>
          <w:sz w:val="24"/>
          <w:szCs w:val="24"/>
          <w:lang w:eastAsia="ru-RU"/>
        </w:rPr>
        <w:t>адміністрацыйных</w:t>
      </w:r>
      <w:proofErr w:type="spellEnd"/>
      <w:r w:rsidRPr="00986981">
        <w:rPr>
          <w:rFonts w:ascii="Times New Roman" w:eastAsia="Times New Roman" w:hAnsi="Times New Roman" w:cs="Times New Roman"/>
          <w:b/>
          <w:bCs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b/>
          <w:bCs/>
          <w:color w:val="5F5F5F"/>
          <w:sz w:val="24"/>
          <w:szCs w:val="24"/>
          <w:lang w:eastAsia="ru-RU"/>
        </w:rPr>
        <w:t>рашэнняў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  <w:t xml:space="preserve">Закон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Рэспублікі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Беларусь ад 28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кастрычніка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2008 года “Аб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асновах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адміністрацыйных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працэдур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”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Артыкул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30.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Парадак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адміністрацыйнага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рашэння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  <w:t xml:space="preserve">1.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Зацікаўленая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асоба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і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трэцяя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асоба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валодаюць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правам на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абскарджанне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адміністрацыйнага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рашэння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адміністрацыйным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(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пазасудовым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)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парадку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.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  <w:t xml:space="preserve">2.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Адміністрацыйная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скарга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накіроўваецца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вышэйстаячы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дзяржаўны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орган (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вышэйстаячай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арганізацыі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)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або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дзяржаўны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орган,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іншую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арганізацыю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, да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кампетэнцыі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якіх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у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адпаведнасці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з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заканадаўчымі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актамі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і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пастановамі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Савета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Міністраў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Рэспублікі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Беларусь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адносіцца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разгляд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такіх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скаргаў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(далей – орган,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які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разглядае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скаргу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).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  <w:t xml:space="preserve">3.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Абскарджанне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адміністрацыйнага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рашэння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судовым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парадку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ажыццяўляецца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пасля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такога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рашэння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адміністрацыйным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(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пазасудовым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)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парадку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,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калі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іншы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парадак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не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прадугледжаны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заканадаўчымі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актамі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.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  <w:t xml:space="preserve">У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выпадку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адсутнасці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органа,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які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разглядае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скаргу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,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адміністрацыйнае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рашэнне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ўпаўнаважанага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органа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можа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быць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непасрэдна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судзе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.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Абскарджанне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адміністрацыйнага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рашэння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судовым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парадку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ажыццяўляецца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адпаведнасці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з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Грамадзянскім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працэсуальным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або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гаспадарчым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працэсуальным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заканадаўствам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.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  <w:t xml:space="preserve">У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адпаведнасці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з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артыкулам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225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Кодэкса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Рэспублікі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Беларусь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шлюбе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і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сям’і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адмову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унясенні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змяненняў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,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дапаўненняў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і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выпраўленняў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у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запісы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актаў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грамадзянскага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стану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можа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быць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абскарджаны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судзе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.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br/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Парадак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падачы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і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разгляду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такіх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скаргаў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вызначаны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артыкуламі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r w:rsidR="00061F0F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379-381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r w:rsidR="00061F0F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К</w:t>
      </w:r>
      <w:r w:rsidR="00061F0F">
        <w:rPr>
          <w:rFonts w:ascii="Times New Roman" w:eastAsia="Times New Roman" w:hAnsi="Times New Roman" w:cs="Times New Roman"/>
          <w:color w:val="5F5F5F"/>
          <w:sz w:val="24"/>
          <w:szCs w:val="24"/>
          <w:lang w:val="be-BY" w:eastAsia="ru-RU"/>
        </w:rPr>
        <w:t>одэкса грамадзянскага судаводства Рэспублікі Беларусь.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У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адпаведнасці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з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артыкулам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r w:rsidR="00061F0F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366</w:t>
      </w:r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r w:rsidR="00061F0F" w:rsidRPr="00061F0F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К</w:t>
      </w:r>
      <w:r w:rsidR="00061F0F" w:rsidRPr="00061F0F">
        <w:rPr>
          <w:rFonts w:ascii="Times New Roman" w:eastAsia="Times New Roman" w:hAnsi="Times New Roman" w:cs="Times New Roman"/>
          <w:color w:val="5F5F5F"/>
          <w:sz w:val="24"/>
          <w:szCs w:val="24"/>
          <w:lang w:val="be-BY" w:eastAsia="ru-RU"/>
        </w:rPr>
        <w:t>одэкса грамадзянскага судаводства Рэспублікі Беларусь</w:t>
      </w:r>
      <w:r w:rsidR="00061F0F" w:rsidRPr="00061F0F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такая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скарга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можа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быць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пададзеная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ў суд у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месячны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тэрмін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,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які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вылічаецца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з дня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атрымання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грамадзянінам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адмовы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органа загса ў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задавальненні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яго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 xml:space="preserve"> </w:t>
      </w:r>
      <w:proofErr w:type="spellStart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заявы</w:t>
      </w:r>
      <w:proofErr w:type="spellEnd"/>
      <w:r w:rsidRPr="00986981"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  <w:t>.</w:t>
      </w:r>
    </w:p>
    <w:p w:rsidR="008D1073" w:rsidRDefault="008D1073" w:rsidP="004E2896">
      <w:pPr>
        <w:shd w:val="clear" w:color="auto" w:fill="DFEFFF"/>
        <w:spacing w:after="0" w:line="240" w:lineRule="auto"/>
        <w:contextualSpacing/>
        <w:rPr>
          <w:rFonts w:ascii="Times New Roman" w:eastAsia="Times New Roman" w:hAnsi="Times New Roman" w:cs="Times New Roman"/>
          <w:color w:val="5F5F5F"/>
          <w:sz w:val="24"/>
          <w:szCs w:val="24"/>
          <w:lang w:eastAsia="ru-RU"/>
        </w:rPr>
      </w:pPr>
    </w:p>
    <w:p w:rsidR="008D1073" w:rsidRPr="008D71EF" w:rsidRDefault="008D1073" w:rsidP="008D1073">
      <w:pPr>
        <w:shd w:val="clear" w:color="auto" w:fill="DFE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</w:pPr>
      <w:proofErr w:type="spellStart"/>
      <w:r w:rsidRPr="008D10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</w:t>
      </w:r>
      <w:proofErr w:type="spellEnd"/>
      <w:r w:rsidRPr="008D1073">
        <w:rPr>
          <w:rFonts w:ascii="Times New Roman" w:eastAsia="Times New Roman" w:hAnsi="Times New Roman" w:cs="Times New Roman"/>
          <w:b/>
          <w:sz w:val="24"/>
          <w:szCs w:val="24"/>
          <w:lang w:val="be-BY" w:eastAsia="ru-RU"/>
        </w:rPr>
        <w:t xml:space="preserve">іністрацыйныя рашэнні аддзела загса Ушацкага райвыканкама ёсць магчымасць абскардзіць у галоўным упраўленні юстыцыі Віцебскага аблвыканкама </w:t>
      </w:r>
      <w:r w:rsidRPr="008D71EF">
        <w:rPr>
          <w:rFonts w:ascii="Times New Roman" w:eastAsia="Times New Roman" w:hAnsi="Times New Roman" w:cs="Times New Roman"/>
          <w:sz w:val="24"/>
          <w:szCs w:val="24"/>
          <w:lang w:val="be-BY" w:eastAsia="ru-RU"/>
        </w:rPr>
        <w:t>(210015, г.Віцебск, вул. Праўды, 18).</w:t>
      </w:r>
    </w:p>
    <w:p w:rsidR="0052000A" w:rsidRPr="008D71EF" w:rsidRDefault="0052000A"/>
    <w:sectPr w:rsidR="0052000A" w:rsidRPr="008D7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96"/>
    <w:rsid w:val="00061F0F"/>
    <w:rsid w:val="004E2896"/>
    <w:rsid w:val="0052000A"/>
    <w:rsid w:val="008D1073"/>
    <w:rsid w:val="008D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83B0F-5C4C-4E61-86BF-2C8E66189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9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61F0F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1F0F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41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</dc:creator>
  <cp:keywords/>
  <dc:description/>
  <cp:lastModifiedBy>PC</cp:lastModifiedBy>
  <cp:revision>2</cp:revision>
  <dcterms:created xsi:type="dcterms:W3CDTF">2026-06-11T13:20:00Z</dcterms:created>
  <dcterms:modified xsi:type="dcterms:W3CDTF">2026-06-11T13:20:00Z</dcterms:modified>
</cp:coreProperties>
</file>